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514D" w14:textId="086FD620" w:rsidR="00202ECD" w:rsidRPr="00093229" w:rsidRDefault="00202ECD" w:rsidP="00B729EB">
      <w:pPr>
        <w:pStyle w:val="Heading1"/>
        <w:spacing w:after="600"/>
      </w:pPr>
      <w:r>
        <w:t xml:space="preserve">Vurdering af pålidelighed </w:t>
      </w:r>
      <w:r w:rsidRPr="00C13593">
        <w:t>efter udbudslovens § 138</w:t>
      </w:r>
      <w:r w:rsidR="00562534" w:rsidRPr="00C13593">
        <w:t xml:space="preserve"> vedr. ubetalt forfalden gæld til det offentlige</w:t>
      </w:r>
    </w:p>
    <w:p w14:paraId="51CC6D8F" w14:textId="3CA37017" w:rsidR="008F0B46" w:rsidRPr="00685E49" w:rsidRDefault="008F0B46" w:rsidP="008711BF">
      <w:pPr>
        <w:pBdr>
          <w:top w:val="single" w:sz="4" w:space="1" w:color="auto"/>
          <w:left w:val="single" w:sz="4" w:space="4" w:color="auto"/>
          <w:bottom w:val="single" w:sz="4" w:space="1" w:color="auto"/>
          <w:right w:val="single" w:sz="4" w:space="4" w:color="auto"/>
        </w:pBdr>
        <w:shd w:val="clear" w:color="auto" w:fill="D9D9D9"/>
        <w:spacing w:before="240"/>
        <w:jc w:val="both"/>
        <w:rPr>
          <w:rFonts w:ascii="Garamond" w:hAnsi="Garamond"/>
          <w:b/>
          <w:szCs w:val="24"/>
        </w:rPr>
      </w:pPr>
      <w:r>
        <w:rPr>
          <w:rFonts w:ascii="Garamond" w:hAnsi="Garamond"/>
          <w:b/>
          <w:szCs w:val="24"/>
        </w:rPr>
        <w:t>Vejledning til skabelonen</w:t>
      </w:r>
    </w:p>
    <w:p w14:paraId="07400A41" w14:textId="77777777" w:rsidR="008F0B46" w:rsidRPr="00D75875" w:rsidRDefault="008F0B46" w:rsidP="008711BF">
      <w:pPr>
        <w:pBdr>
          <w:top w:val="single" w:sz="4" w:space="1" w:color="auto"/>
          <w:left w:val="single" w:sz="4" w:space="4" w:color="auto"/>
          <w:bottom w:val="single" w:sz="4" w:space="1" w:color="auto"/>
          <w:right w:val="single" w:sz="4" w:space="4" w:color="auto"/>
        </w:pBdr>
        <w:shd w:val="clear" w:color="auto" w:fill="D9D9D9"/>
        <w:spacing w:before="240"/>
        <w:jc w:val="both"/>
        <w:rPr>
          <w:rFonts w:ascii="Garamond" w:hAnsi="Garamond"/>
          <w:szCs w:val="24"/>
          <w:u w:val="single"/>
        </w:rPr>
      </w:pPr>
      <w:r w:rsidRPr="00D75875">
        <w:rPr>
          <w:rFonts w:ascii="Garamond" w:hAnsi="Garamond"/>
          <w:szCs w:val="24"/>
          <w:u w:val="single"/>
        </w:rPr>
        <w:t>Formål:</w:t>
      </w:r>
    </w:p>
    <w:p w14:paraId="3ED620A7" w14:textId="77777777" w:rsidR="008F0B46" w:rsidRDefault="008F0B46" w:rsidP="008F0B46">
      <w:pPr>
        <w:pBdr>
          <w:top w:val="single" w:sz="4" w:space="1" w:color="auto"/>
          <w:left w:val="single" w:sz="4" w:space="4" w:color="auto"/>
          <w:bottom w:val="single" w:sz="4" w:space="1" w:color="auto"/>
          <w:right w:val="single" w:sz="4" w:space="4" w:color="auto"/>
        </w:pBdr>
        <w:shd w:val="clear" w:color="auto" w:fill="D9D9D9"/>
        <w:jc w:val="both"/>
        <w:rPr>
          <w:rFonts w:ascii="Garamond" w:hAnsi="Garamond"/>
          <w:szCs w:val="24"/>
        </w:rPr>
      </w:pPr>
      <w:r w:rsidRPr="00093229">
        <w:rPr>
          <w:rFonts w:ascii="Garamond" w:hAnsi="Garamond"/>
          <w:szCs w:val="24"/>
        </w:rPr>
        <w:t>En ordregiver kan eller skal udelukke en virksomhed i en offentlig udbudsproces eller</w:t>
      </w:r>
      <w:r>
        <w:rPr>
          <w:rFonts w:ascii="Garamond" w:hAnsi="Garamond"/>
          <w:szCs w:val="24"/>
        </w:rPr>
        <w:t xml:space="preserve"> </w:t>
      </w:r>
      <w:r w:rsidRPr="00093229">
        <w:rPr>
          <w:rFonts w:ascii="Garamond" w:hAnsi="Garamond"/>
          <w:szCs w:val="24"/>
        </w:rPr>
        <w:t>kontraktperiode, hvis virksomheden viser sig at være omfattet af en eller flere udelukkelsesgrunde i udbudsloven. Udbudsloven giver i den situation virksomheden ret til at dokumentere sin pålidelighed i forsøget på at undgå udelukkelse.</w:t>
      </w:r>
    </w:p>
    <w:p w14:paraId="60F36324" w14:textId="77777777" w:rsidR="008F0B46" w:rsidRDefault="008F0B46" w:rsidP="008711BF">
      <w:pPr>
        <w:pBdr>
          <w:top w:val="single" w:sz="4" w:space="1" w:color="auto"/>
          <w:left w:val="single" w:sz="4" w:space="4" w:color="auto"/>
          <w:bottom w:val="single" w:sz="4" w:space="1" w:color="auto"/>
          <w:right w:val="single" w:sz="4" w:space="4" w:color="auto"/>
        </w:pBdr>
        <w:shd w:val="clear" w:color="auto" w:fill="D9D9D9"/>
        <w:spacing w:before="240" w:after="240"/>
        <w:jc w:val="both"/>
        <w:rPr>
          <w:rFonts w:ascii="Garamond" w:hAnsi="Garamond"/>
          <w:szCs w:val="24"/>
        </w:rPr>
      </w:pPr>
      <w:r w:rsidRPr="00685E49">
        <w:rPr>
          <w:rFonts w:ascii="Garamond" w:hAnsi="Garamond"/>
          <w:szCs w:val="24"/>
        </w:rPr>
        <w:t xml:space="preserve">Dette dokument kan </w:t>
      </w:r>
      <w:r>
        <w:rPr>
          <w:rFonts w:ascii="Garamond" w:hAnsi="Garamond"/>
          <w:szCs w:val="24"/>
        </w:rPr>
        <w:t xml:space="preserve">anvendes som skabelon til brug for ordregivers vurdering af virksomhedens dokumentation af pålidelighed, jf. udbudslovens § 138, stk. 1, hvis virksomheden har ubetalt forfalden gæld til det offentlige efter udbudslovens § 135, stk. 3, eller § 137, stk. 1, nr. 6. Skabelonen tager udgangspunkt i, at der er tale om et udbud efter udbudslovens afsnit II. Der er alene tale om en skabelon og en vejledning til ordregivere. Ordregiver er således ikke forpligtet til at anvende dokumentet, når ordregiver skal foretage en vurdering af en virksomheds dokumentation af pålidelighed. Skabelonen skal derfor alene opfattes som et forslag til, hvordan ordregiver kan vurdere virksomhedens pålidelighed, og det er således ikke et krav, at alle felter, som skabelonen angiver, udfyldes.  </w:t>
      </w:r>
    </w:p>
    <w:p w14:paraId="54E06B43" w14:textId="77777777" w:rsidR="008F0B46" w:rsidRPr="008F2A67" w:rsidRDefault="008F0B46" w:rsidP="008F0B46">
      <w:pPr>
        <w:pBdr>
          <w:top w:val="single" w:sz="4" w:space="1" w:color="auto"/>
          <w:left w:val="single" w:sz="4" w:space="4" w:color="auto"/>
          <w:bottom w:val="single" w:sz="4" w:space="1" w:color="auto"/>
          <w:right w:val="single" w:sz="4" w:space="4" w:color="auto"/>
        </w:pBdr>
        <w:shd w:val="clear" w:color="auto" w:fill="D9D9D9"/>
        <w:jc w:val="both"/>
        <w:rPr>
          <w:rFonts w:ascii="Garamond" w:hAnsi="Garamond"/>
          <w:szCs w:val="24"/>
        </w:rPr>
      </w:pPr>
      <w:r w:rsidRPr="008F2A67">
        <w:rPr>
          <w:rFonts w:ascii="Garamond" w:hAnsi="Garamond"/>
          <w:szCs w:val="24"/>
        </w:rPr>
        <w:t xml:space="preserve">I kan læse mere om, hvordan I foretager en vurdering af pålidelighed, i Konkurrence- og Forbrugerstyrelsens </w:t>
      </w:r>
      <w:r w:rsidRPr="00466B4F">
        <w:rPr>
          <w:rFonts w:ascii="Garamond" w:hAnsi="Garamond"/>
          <w:i/>
          <w:szCs w:val="24"/>
        </w:rPr>
        <w:t>Vejledning om vurdering af pålidelighed</w:t>
      </w:r>
      <w:r w:rsidRPr="008F2A67">
        <w:rPr>
          <w:rFonts w:ascii="Garamond" w:hAnsi="Garamond"/>
          <w:szCs w:val="24"/>
        </w:rPr>
        <w:t>.</w:t>
      </w:r>
    </w:p>
    <w:p w14:paraId="02DC7174" w14:textId="77777777" w:rsidR="008F0B46" w:rsidRDefault="008F0B46" w:rsidP="008711BF">
      <w:pPr>
        <w:pBdr>
          <w:top w:val="single" w:sz="4" w:space="1" w:color="auto"/>
          <w:left w:val="single" w:sz="4" w:space="4" w:color="auto"/>
          <w:bottom w:val="single" w:sz="4" w:space="1" w:color="auto"/>
          <w:right w:val="single" w:sz="4" w:space="4" w:color="auto"/>
        </w:pBdr>
        <w:shd w:val="clear" w:color="auto" w:fill="D9D9D9"/>
        <w:spacing w:before="240"/>
        <w:jc w:val="both"/>
        <w:rPr>
          <w:rFonts w:ascii="Garamond" w:hAnsi="Garamond"/>
          <w:szCs w:val="24"/>
        </w:rPr>
      </w:pPr>
      <w:r w:rsidRPr="00C83333">
        <w:rPr>
          <w:rFonts w:ascii="Garamond" w:hAnsi="Garamond" w:cs="Arial"/>
          <w:szCs w:val="24"/>
          <w:u w:val="single"/>
        </w:rPr>
        <w:t>Vejledning til udfyldelse:</w:t>
      </w:r>
    </w:p>
    <w:p w14:paraId="5DF91A5F" w14:textId="77777777" w:rsidR="008F0B46" w:rsidRPr="00C83333" w:rsidRDefault="008F0B46" w:rsidP="008F0B46">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abs>
          <w:tab w:val="left" w:pos="567"/>
          <w:tab w:val="left" w:pos="1134"/>
          <w:tab w:val="left" w:pos="1701"/>
        </w:tabs>
        <w:overflowPunct w:val="0"/>
        <w:autoSpaceDE w:val="0"/>
        <w:autoSpaceDN w:val="0"/>
        <w:adjustRightInd w:val="0"/>
        <w:spacing w:line="240" w:lineRule="auto"/>
        <w:jc w:val="both"/>
        <w:textAlignment w:val="baseline"/>
        <w:outlineLvl w:val="4"/>
        <w:rPr>
          <w:rFonts w:ascii="Garamond" w:hAnsi="Garamond"/>
          <w:iCs/>
        </w:rPr>
      </w:pPr>
      <w:r w:rsidRPr="00C83333">
        <w:rPr>
          <w:rFonts w:ascii="Garamond" w:hAnsi="Garamond"/>
          <w:iCs/>
          <w:highlight w:val="yellow"/>
        </w:rPr>
        <w:t>Gule</w:t>
      </w:r>
      <w:r w:rsidRPr="00C83333">
        <w:rPr>
          <w:rFonts w:ascii="Garamond" w:hAnsi="Garamond"/>
          <w:iCs/>
        </w:rPr>
        <w:t xml:space="preserve"> felter </w:t>
      </w:r>
      <w:r>
        <w:rPr>
          <w:rFonts w:ascii="Garamond" w:hAnsi="Garamond"/>
          <w:iCs/>
        </w:rPr>
        <w:t xml:space="preserve">er beregnet til </w:t>
      </w:r>
      <w:r w:rsidRPr="00C83333">
        <w:rPr>
          <w:rFonts w:ascii="Garamond" w:hAnsi="Garamond"/>
          <w:iCs/>
        </w:rPr>
        <w:t>udfylde</w:t>
      </w:r>
      <w:r>
        <w:rPr>
          <w:rFonts w:ascii="Garamond" w:hAnsi="Garamond"/>
          <w:iCs/>
        </w:rPr>
        <w:t>lse</w:t>
      </w:r>
      <w:r w:rsidRPr="00C83333">
        <w:rPr>
          <w:rFonts w:ascii="Garamond" w:hAnsi="Garamond"/>
          <w:iCs/>
        </w:rPr>
        <w:t xml:space="preserve">. </w:t>
      </w:r>
    </w:p>
    <w:p w14:paraId="3875A74D" w14:textId="77777777" w:rsidR="008F0B46" w:rsidRPr="00C83333" w:rsidRDefault="008F0B46" w:rsidP="008F0B46">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abs>
          <w:tab w:val="left" w:pos="567"/>
          <w:tab w:val="left" w:pos="1134"/>
          <w:tab w:val="left" w:pos="1701"/>
        </w:tabs>
        <w:overflowPunct w:val="0"/>
        <w:autoSpaceDE w:val="0"/>
        <w:autoSpaceDN w:val="0"/>
        <w:adjustRightInd w:val="0"/>
        <w:spacing w:line="240" w:lineRule="auto"/>
        <w:jc w:val="both"/>
        <w:textAlignment w:val="baseline"/>
        <w:outlineLvl w:val="4"/>
        <w:rPr>
          <w:rFonts w:ascii="Garamond" w:hAnsi="Garamond"/>
          <w:iCs/>
        </w:rPr>
      </w:pPr>
      <w:r w:rsidRPr="00C83333">
        <w:rPr>
          <w:rFonts w:ascii="Garamond" w:hAnsi="Garamond"/>
          <w:iCs/>
          <w:highlight w:val="lightGray"/>
        </w:rPr>
        <w:t>Grå</w:t>
      </w:r>
      <w:r w:rsidRPr="00C83333">
        <w:rPr>
          <w:rFonts w:ascii="Garamond" w:hAnsi="Garamond"/>
          <w:iCs/>
        </w:rPr>
        <w:t xml:space="preserve"> felter/tekstbokse indeholder vejledningstekst. </w:t>
      </w:r>
    </w:p>
    <w:p w14:paraId="57F85AAD" w14:textId="77777777" w:rsidR="008F0B46" w:rsidRPr="00C83333" w:rsidRDefault="008F0B46" w:rsidP="008711BF">
      <w:pPr>
        <w:pBdr>
          <w:top w:val="single" w:sz="4" w:space="1" w:color="auto"/>
          <w:left w:val="single" w:sz="4" w:space="4" w:color="auto"/>
          <w:bottom w:val="single" w:sz="4" w:space="1" w:color="auto"/>
          <w:right w:val="single" w:sz="4" w:space="4" w:color="auto"/>
        </w:pBdr>
        <w:shd w:val="clear" w:color="auto" w:fill="D9D9D9"/>
        <w:spacing w:before="240"/>
        <w:jc w:val="both"/>
        <w:rPr>
          <w:rFonts w:ascii="Garamond" w:hAnsi="Garamond" w:cs="Arial"/>
          <w:sz w:val="32"/>
          <w:szCs w:val="24"/>
        </w:rPr>
      </w:pPr>
      <w:r w:rsidRPr="00C83333">
        <w:rPr>
          <w:rFonts w:ascii="Garamond" w:hAnsi="Garamond"/>
          <w:iCs/>
        </w:rPr>
        <w:t>Al vejledningstekst, kommentarbokse, farver</w:t>
      </w:r>
      <w:r>
        <w:rPr>
          <w:rFonts w:ascii="Garamond" w:hAnsi="Garamond"/>
          <w:iCs/>
        </w:rPr>
        <w:t>, denne side</w:t>
      </w:r>
      <w:r w:rsidRPr="00C83333">
        <w:rPr>
          <w:rFonts w:ascii="Garamond" w:hAnsi="Garamond"/>
          <w:iCs/>
        </w:rPr>
        <w:t xml:space="preserve"> og skarpe parenteser om felterne</w:t>
      </w:r>
      <w:r>
        <w:rPr>
          <w:rFonts w:ascii="Garamond" w:hAnsi="Garamond"/>
          <w:iCs/>
        </w:rPr>
        <w:t>,</w:t>
      </w:r>
      <w:r w:rsidRPr="00C83333">
        <w:rPr>
          <w:rFonts w:ascii="Garamond" w:hAnsi="Garamond"/>
          <w:iCs/>
        </w:rPr>
        <w:t xml:space="preserve"> slettes, inden dokumentet færdiggøres</w:t>
      </w:r>
      <w:r>
        <w:rPr>
          <w:rFonts w:ascii="Garamond" w:hAnsi="Garamond"/>
          <w:iCs/>
        </w:rPr>
        <w:t xml:space="preserve"> og sendes til virksomheden</w:t>
      </w:r>
      <w:r w:rsidRPr="00C83333">
        <w:rPr>
          <w:rFonts w:ascii="Garamond" w:hAnsi="Garamond"/>
          <w:iCs/>
        </w:rPr>
        <w:t>.</w:t>
      </w:r>
    </w:p>
    <w:p w14:paraId="5FB18664" w14:textId="506477D1" w:rsidR="008F0B46" w:rsidRDefault="008F0B46" w:rsidP="008711BF">
      <w:pPr>
        <w:pBdr>
          <w:top w:val="single" w:sz="4" w:space="1" w:color="auto"/>
          <w:left w:val="single" w:sz="4" w:space="4" w:color="auto"/>
          <w:bottom w:val="single" w:sz="4" w:space="1" w:color="auto"/>
          <w:right w:val="single" w:sz="4" w:space="4" w:color="auto"/>
        </w:pBdr>
        <w:shd w:val="clear" w:color="auto" w:fill="D9D9D9"/>
        <w:spacing w:before="240" w:line="280" w:lineRule="atLeast"/>
        <w:jc w:val="both"/>
        <w:rPr>
          <w:rFonts w:ascii="Garamond" w:hAnsi="Garamond"/>
          <w:i/>
          <w:szCs w:val="24"/>
        </w:rPr>
      </w:pPr>
      <w:r>
        <w:rPr>
          <w:rFonts w:ascii="Garamond" w:hAnsi="Garamond"/>
          <w:szCs w:val="24"/>
        </w:rPr>
        <w:t>Opdateret d. 06.01.2025</w:t>
      </w:r>
    </w:p>
    <w:p w14:paraId="49CDFAE6" w14:textId="77777777" w:rsidR="008F0B46" w:rsidRDefault="008F0B46" w:rsidP="00202ECD">
      <w:pPr>
        <w:spacing w:line="280" w:lineRule="atLeast"/>
        <w:jc w:val="both"/>
        <w:rPr>
          <w:rFonts w:ascii="Garamond" w:hAnsi="Garamond"/>
          <w:i/>
          <w:szCs w:val="24"/>
        </w:rPr>
      </w:pPr>
    </w:p>
    <w:p w14:paraId="7CBAE038" w14:textId="77777777" w:rsidR="00202ECD" w:rsidRDefault="00202ECD">
      <w:pPr>
        <w:spacing w:after="200" w:line="276" w:lineRule="auto"/>
        <w:rPr>
          <w:b/>
        </w:rPr>
        <w:sectPr w:rsidR="00202ECD" w:rsidSect="00202ECD">
          <w:footerReference w:type="default" r:id="rId12"/>
          <w:pgSz w:w="11906" w:h="16838"/>
          <w:pgMar w:top="1701" w:right="1134" w:bottom="1701" w:left="1134" w:header="2268" w:footer="964" w:gutter="0"/>
          <w:cols w:space="708"/>
          <w:titlePg/>
          <w:docGrid w:linePitch="360"/>
        </w:sectPr>
      </w:pPr>
    </w:p>
    <w:p w14:paraId="0AFE456D" w14:textId="77777777" w:rsidR="008F0B46" w:rsidRDefault="008F0B46" w:rsidP="00202ECD">
      <w:pPr>
        <w:jc w:val="both"/>
        <w:rPr>
          <w:b/>
          <w:szCs w:val="24"/>
        </w:rPr>
      </w:pPr>
    </w:p>
    <w:p w14:paraId="5301321E" w14:textId="77777777" w:rsidR="00466A56" w:rsidRDefault="00466A56" w:rsidP="00202ECD">
      <w:pPr>
        <w:jc w:val="both"/>
        <w:rPr>
          <w:b/>
          <w:szCs w:val="24"/>
        </w:rPr>
        <w:sectPr w:rsidR="00466A56" w:rsidSect="00E74FAE">
          <w:pgSz w:w="11906" w:h="16838"/>
          <w:pgMar w:top="2325" w:right="3686" w:bottom="794" w:left="1106" w:header="2268" w:footer="964" w:gutter="0"/>
          <w:cols w:space="708"/>
          <w:titlePg/>
          <w:docGrid w:linePitch="360"/>
        </w:sectPr>
      </w:pPr>
    </w:p>
    <w:p w14:paraId="630A1720" w14:textId="77777777" w:rsidR="00466A56" w:rsidRDefault="00466A56" w:rsidP="00466A56">
      <w:pPr>
        <w:spacing w:before="600"/>
        <w:jc w:val="both"/>
        <w:rPr>
          <w:b/>
          <w:szCs w:val="24"/>
        </w:rPr>
      </w:pPr>
      <w:r w:rsidRPr="00B04547">
        <w:rPr>
          <w:b/>
          <w:szCs w:val="24"/>
        </w:rPr>
        <w:t>[</w:t>
      </w:r>
      <w:r w:rsidRPr="00B04547">
        <w:rPr>
          <w:b/>
          <w:szCs w:val="24"/>
          <w:highlight w:val="yellow"/>
        </w:rPr>
        <w:t>Angiv ordregiver</w:t>
      </w:r>
      <w:r w:rsidRPr="00B04547">
        <w:rPr>
          <w:b/>
          <w:szCs w:val="24"/>
        </w:rPr>
        <w:t>]</w:t>
      </w:r>
    </w:p>
    <w:p w14:paraId="15260B08" w14:textId="77777777" w:rsidR="00466A56" w:rsidRDefault="00466A56" w:rsidP="00466A56">
      <w:pPr>
        <w:spacing w:before="200"/>
        <w:jc w:val="both"/>
        <w:rPr>
          <w:b/>
          <w:szCs w:val="24"/>
        </w:rPr>
      </w:pPr>
      <w:r w:rsidRPr="00B04547">
        <w:rPr>
          <w:szCs w:val="24"/>
        </w:rPr>
        <w:t>(</w:t>
      </w:r>
      <w:r>
        <w:rPr>
          <w:szCs w:val="24"/>
        </w:rPr>
        <w:t>u</w:t>
      </w:r>
      <w:r w:rsidRPr="00B04547">
        <w:rPr>
          <w:szCs w:val="24"/>
        </w:rPr>
        <w:t>delukkende ordregiver)</w:t>
      </w:r>
    </w:p>
    <w:p w14:paraId="6F81F4AA" w14:textId="77777777" w:rsidR="00466A56" w:rsidRDefault="00466A56" w:rsidP="00466A56">
      <w:pPr>
        <w:spacing w:before="480"/>
        <w:jc w:val="both"/>
        <w:rPr>
          <w:b/>
          <w:szCs w:val="24"/>
        </w:rPr>
      </w:pPr>
      <w:r w:rsidRPr="00B04547">
        <w:rPr>
          <w:b/>
          <w:szCs w:val="24"/>
        </w:rPr>
        <w:t>[</w:t>
      </w:r>
      <w:r w:rsidRPr="00B04547">
        <w:rPr>
          <w:b/>
          <w:szCs w:val="24"/>
          <w:highlight w:val="yellow"/>
        </w:rPr>
        <w:t>Angiv virksomhed</w:t>
      </w:r>
      <w:r w:rsidRPr="00B04547">
        <w:rPr>
          <w:b/>
          <w:szCs w:val="24"/>
        </w:rPr>
        <w:t>]</w:t>
      </w:r>
    </w:p>
    <w:p w14:paraId="679417E4" w14:textId="36597CBA" w:rsidR="00466A56" w:rsidRDefault="00466A56" w:rsidP="00466A56">
      <w:pPr>
        <w:spacing w:before="240"/>
        <w:jc w:val="both"/>
        <w:rPr>
          <w:szCs w:val="24"/>
        </w:rPr>
      </w:pPr>
      <w:sdt>
        <w:sdtPr>
          <w:rPr>
            <w:szCs w:val="24"/>
          </w:rPr>
          <w:tag w:val="ExternalKey"/>
          <w:id w:val="657271630"/>
          <w:placeholder>
            <w:docPart w:val="0346840EB86147E68E1BBDB90231284D"/>
          </w:placeholder>
          <w:dataBinding w:prefixMappings="xmlns:gbs='http://www.software-innovation.no/growBusinessDocument'" w:xpath="/gbs:GrowBusinessDocument/gbs:ToActivityContactJOINEX.Zip[@gbs:key='10010']" w:storeItemID="{61AB01CF-B369-42D2-A791-2C159B46F8E2}"/>
          <w:text/>
        </w:sdtPr>
        <w:sdtContent>
          <w:r>
            <w:rPr>
              <w:szCs w:val="24"/>
            </w:rPr>
            <w:t>(Udelukket tilbudsgiver</w:t>
          </w:r>
        </w:sdtContent>
      </w:sdt>
      <w:r w:rsidRPr="00B04547">
        <w:rPr>
          <w:szCs w:val="24"/>
        </w:rPr>
        <w:t>)</w:t>
      </w:r>
    </w:p>
    <w:p w14:paraId="376562AA" w14:textId="77777777" w:rsidR="00466A56" w:rsidRPr="0050596F" w:rsidRDefault="00466A56" w:rsidP="00466A56">
      <w:pPr>
        <w:pStyle w:val="skakt"/>
        <w:keepNext/>
        <w:keepLines/>
        <w:framePr w:w="0" w:hRule="auto" w:hSpace="0" w:wrap="auto" w:vAnchor="margin" w:hAnchor="text" w:xAlign="left" w:yAlign="inline"/>
        <w:spacing w:before="720"/>
        <w:ind w:right="-3090" w:firstLine="3260"/>
      </w:pPr>
      <w:r w:rsidRPr="0050596F">
        <w:t>Dato:</w:t>
      </w:r>
      <w:r>
        <w:t xml:space="preserve"> [</w:t>
      </w:r>
      <w:r w:rsidRPr="00466B4F">
        <w:rPr>
          <w:highlight w:val="yellow"/>
        </w:rPr>
        <w:t>angiv dato</w:t>
      </w:r>
      <w:r>
        <w:t>]</w:t>
      </w:r>
    </w:p>
    <w:p w14:paraId="4786EF9F" w14:textId="77777777" w:rsidR="00466A56" w:rsidRPr="0050596F" w:rsidRDefault="00466A56" w:rsidP="00466A56">
      <w:pPr>
        <w:pStyle w:val="skakt"/>
        <w:keepNext/>
        <w:keepLines/>
        <w:framePr w:w="0" w:hRule="auto" w:hSpace="0" w:wrap="auto" w:vAnchor="margin" w:hAnchor="text" w:xAlign="left" w:yAlign="inline"/>
        <w:spacing w:before="240"/>
        <w:ind w:right="-3090" w:firstLine="3260"/>
      </w:pPr>
      <w:r w:rsidRPr="0050596F">
        <w:t xml:space="preserve">Sag: </w:t>
      </w:r>
      <w:r>
        <w:t>[</w:t>
      </w:r>
      <w:r w:rsidRPr="00466B4F">
        <w:rPr>
          <w:highlight w:val="yellow"/>
        </w:rPr>
        <w:t>angiv sagsnummer</w:t>
      </w:r>
      <w:r>
        <w:t>]</w:t>
      </w:r>
    </w:p>
    <w:p w14:paraId="1EA374C4" w14:textId="77777777" w:rsidR="00466A56" w:rsidRDefault="00466A56" w:rsidP="00466A56">
      <w:pPr>
        <w:pStyle w:val="skakt"/>
        <w:keepNext/>
        <w:keepLines/>
        <w:framePr w:w="0" w:hRule="auto" w:hSpace="0" w:wrap="auto" w:vAnchor="margin" w:hAnchor="text" w:xAlign="left" w:yAlign="inline"/>
        <w:spacing w:before="240"/>
        <w:ind w:right="-3657" w:firstLine="3260"/>
      </w:pPr>
      <w:r w:rsidRPr="0050596F">
        <w:t>Sagsbehandler:</w:t>
      </w:r>
      <w:r>
        <w:t xml:space="preserve"> [</w:t>
      </w:r>
      <w:r w:rsidRPr="00466B4F">
        <w:rPr>
          <w:highlight w:val="yellow"/>
        </w:rPr>
        <w:t>angiv sagsbehandler</w:t>
      </w:r>
      <w:r>
        <w:t>]</w:t>
      </w:r>
    </w:p>
    <w:p w14:paraId="7FC33A0C" w14:textId="77777777" w:rsidR="00466A56" w:rsidRDefault="00466A56" w:rsidP="00466A56">
      <w:pPr>
        <w:ind w:right="28"/>
        <w:jc w:val="both"/>
        <w:rPr>
          <w:b/>
          <w:szCs w:val="24"/>
        </w:rPr>
        <w:sectPr w:rsidR="00466A56" w:rsidSect="00466A56">
          <w:type w:val="continuous"/>
          <w:pgSz w:w="11906" w:h="16838"/>
          <w:pgMar w:top="2325" w:right="3686" w:bottom="794" w:left="1106" w:header="709" w:footer="709" w:gutter="0"/>
          <w:cols w:num="2" w:space="1670"/>
          <w:docGrid w:linePitch="360"/>
        </w:sectPr>
      </w:pPr>
    </w:p>
    <w:p w14:paraId="7F96DD0F" w14:textId="53D6D069" w:rsidR="00466A56" w:rsidRPr="00B04547" w:rsidRDefault="00466A56" w:rsidP="008711BF">
      <w:pPr>
        <w:pStyle w:val="Heading2"/>
      </w:pPr>
      <w:r>
        <w:t xml:space="preserve">Vurdering af </w:t>
      </w:r>
      <w:r w:rsidRPr="008711BF">
        <w:t>pålidelighed</w:t>
      </w:r>
      <w:r>
        <w:t xml:space="preserve"> efter udbudslovens § 138</w:t>
      </w:r>
    </w:p>
    <w:p w14:paraId="2B59D1EC" w14:textId="77777777" w:rsidR="0048697F" w:rsidRPr="005C235D" w:rsidRDefault="00D64866" w:rsidP="005C235D">
      <w:pPr>
        <w:pStyle w:val="Heading3"/>
        <w:spacing w:after="240"/>
      </w:pPr>
      <w:bookmarkStart w:id="0" w:name="_Toc132377730"/>
      <w:r w:rsidRPr="005C235D">
        <w:t>B</w:t>
      </w:r>
      <w:r w:rsidR="002C549F" w:rsidRPr="005C235D">
        <w:t>eskrivelse af sagen</w:t>
      </w:r>
      <w:bookmarkEnd w:id="0"/>
    </w:p>
    <w:p w14:paraId="293F615E" w14:textId="03B6F396" w:rsidR="0059731A" w:rsidRPr="0059731A" w:rsidRDefault="0059731A" w:rsidP="0059731A">
      <w:pPr>
        <w:pStyle w:val="BrdtekstEP"/>
        <w:rPr>
          <w:bCs/>
        </w:rPr>
      </w:pPr>
      <w:r w:rsidRPr="0059731A">
        <w:rPr>
          <w:bCs/>
        </w:rPr>
        <w:t>Ved udbudsbekendtgørelse nr. [</w:t>
      </w:r>
      <w:r w:rsidRPr="00F25C90">
        <w:rPr>
          <w:bCs/>
          <w:highlight w:val="yellow"/>
        </w:rPr>
        <w:t>angiv</w:t>
      </w:r>
      <w:r w:rsidR="005C3A78" w:rsidRPr="00F25C90">
        <w:rPr>
          <w:bCs/>
          <w:highlight w:val="yellow"/>
        </w:rPr>
        <w:t xml:space="preserve"> nr</w:t>
      </w:r>
      <w:r w:rsidR="005C3A78">
        <w:rPr>
          <w:bCs/>
        </w:rPr>
        <w:t>.</w:t>
      </w:r>
      <w:r w:rsidRPr="0059731A">
        <w:rPr>
          <w:bCs/>
        </w:rPr>
        <w:t>] offentliggjort den [</w:t>
      </w:r>
      <w:r w:rsidRPr="00A97316">
        <w:rPr>
          <w:bCs/>
          <w:highlight w:val="yellow"/>
        </w:rPr>
        <w:t>angiv dato</w:t>
      </w:r>
      <w:r w:rsidRPr="0059731A">
        <w:rPr>
          <w:bCs/>
        </w:rPr>
        <w:t xml:space="preserve">] udbød </w:t>
      </w:r>
      <w:r w:rsidR="005C3A78">
        <w:rPr>
          <w:bCs/>
        </w:rPr>
        <w:t>[</w:t>
      </w:r>
      <w:r w:rsidR="005C3A78" w:rsidRPr="005C3A78">
        <w:rPr>
          <w:bCs/>
          <w:highlight w:val="yellow"/>
        </w:rPr>
        <w:t>angiv ordregiver</w:t>
      </w:r>
      <w:r w:rsidR="005C3A78">
        <w:rPr>
          <w:bCs/>
        </w:rPr>
        <w:t xml:space="preserve">] (herefter </w:t>
      </w:r>
      <w:r w:rsidR="00C13593">
        <w:rPr>
          <w:bCs/>
        </w:rPr>
        <w:t>o</w:t>
      </w:r>
      <w:r w:rsidRPr="0059731A">
        <w:rPr>
          <w:bCs/>
        </w:rPr>
        <w:t>rdregiver</w:t>
      </w:r>
      <w:r w:rsidR="005C3A78">
        <w:rPr>
          <w:bCs/>
        </w:rPr>
        <w:t>)</w:t>
      </w:r>
      <w:r w:rsidRPr="0059731A">
        <w:rPr>
          <w:bCs/>
        </w:rPr>
        <w:t xml:space="preserve"> en [</w:t>
      </w:r>
      <w:r w:rsidRPr="00A97316">
        <w:rPr>
          <w:bCs/>
          <w:highlight w:val="yellow"/>
        </w:rPr>
        <w:t>kontrakt/rammeaftale/andet</w:t>
      </w:r>
      <w:r w:rsidRPr="0059731A">
        <w:rPr>
          <w:bCs/>
        </w:rPr>
        <w:t>] om levering af [</w:t>
      </w:r>
      <w:r w:rsidRPr="00A97316">
        <w:rPr>
          <w:bCs/>
          <w:highlight w:val="yellow"/>
        </w:rPr>
        <w:t>angiv udbuddets titel</w:t>
      </w:r>
      <w:r w:rsidRPr="0059731A">
        <w:rPr>
          <w:bCs/>
        </w:rPr>
        <w:t>]. Fristen for at modtage tilbud var [</w:t>
      </w:r>
      <w:r w:rsidRPr="00A97316">
        <w:rPr>
          <w:bCs/>
          <w:highlight w:val="yellow"/>
        </w:rPr>
        <w:t>angiv dato</w:t>
      </w:r>
      <w:r w:rsidRPr="0059731A">
        <w:rPr>
          <w:bCs/>
        </w:rPr>
        <w:t>].</w:t>
      </w:r>
    </w:p>
    <w:p w14:paraId="7E127A45" w14:textId="7ECFC49F" w:rsidR="0059731A" w:rsidRPr="0059731A" w:rsidRDefault="0059731A" w:rsidP="005C235D">
      <w:pPr>
        <w:pStyle w:val="BrdtekstEP"/>
        <w:spacing w:before="240"/>
        <w:rPr>
          <w:bCs/>
        </w:rPr>
      </w:pPr>
      <w:r w:rsidRPr="0059731A">
        <w:rPr>
          <w:bCs/>
        </w:rPr>
        <w:t xml:space="preserve">Af udbudsbekendtgørelsen fremgår bl.a.: </w:t>
      </w:r>
      <w:r w:rsidRPr="00A97316">
        <w:rPr>
          <w:bCs/>
          <w:highlight w:val="yellow"/>
        </w:rPr>
        <w:t>[Indsæt evt. indhold fra udbudsbekendtgørelsen, som ordregiver finder relevant for sagen, fx om</w:t>
      </w:r>
      <w:r w:rsidR="00C13593">
        <w:rPr>
          <w:bCs/>
          <w:highlight w:val="yellow"/>
        </w:rPr>
        <w:t xml:space="preserve"> det alene er udelukkelse efter </w:t>
      </w:r>
      <w:r w:rsidR="00C13593" w:rsidRPr="00A26BBB">
        <w:rPr>
          <w:bCs/>
          <w:highlight w:val="yellow"/>
        </w:rPr>
        <w:t xml:space="preserve">udbudslovens </w:t>
      </w:r>
      <w:r w:rsidR="00C13593" w:rsidRPr="00A26BBB">
        <w:rPr>
          <w:szCs w:val="24"/>
          <w:highlight w:val="yellow"/>
        </w:rPr>
        <w:t>§ 135, stk. 3 (gæld over 100.000 kr.), eller om den frivillige udelukkelsesgrund i § 137, stk. 1, nr. 6 (gæld under 100.000 kr.)</w:t>
      </w:r>
      <w:r w:rsidR="006D597A">
        <w:rPr>
          <w:szCs w:val="24"/>
          <w:highlight w:val="yellow"/>
        </w:rPr>
        <w:t>,</w:t>
      </w:r>
      <w:r w:rsidR="00C13593" w:rsidRPr="00A26BBB">
        <w:rPr>
          <w:szCs w:val="24"/>
          <w:highlight w:val="yellow"/>
        </w:rPr>
        <w:t xml:space="preserve"> er anført i udbudsbekendtgørelsen. </w:t>
      </w:r>
      <w:r w:rsidRPr="00A26BBB">
        <w:rPr>
          <w:bCs/>
          <w:highlight w:val="yellow"/>
        </w:rPr>
        <w:t>De</w:t>
      </w:r>
      <w:r w:rsidR="00C13593" w:rsidRPr="00A26BBB">
        <w:rPr>
          <w:bCs/>
          <w:highlight w:val="yellow"/>
        </w:rPr>
        <w:t>n</w:t>
      </w:r>
      <w:r w:rsidRPr="00A26BBB">
        <w:rPr>
          <w:bCs/>
          <w:highlight w:val="yellow"/>
        </w:rPr>
        <w:t xml:space="preserve"> frivillige udelukkelsesgrunde i § 137</w:t>
      </w:r>
      <w:r w:rsidR="00C13593" w:rsidRPr="00A26BBB">
        <w:rPr>
          <w:bCs/>
          <w:highlight w:val="yellow"/>
        </w:rPr>
        <w:t>, stk. 1, nr. 6</w:t>
      </w:r>
      <w:r w:rsidR="006D597A">
        <w:rPr>
          <w:bCs/>
          <w:highlight w:val="yellow"/>
        </w:rPr>
        <w:t>,</w:t>
      </w:r>
      <w:r w:rsidRPr="001E73CF">
        <w:rPr>
          <w:bCs/>
          <w:highlight w:val="yellow"/>
        </w:rPr>
        <w:t xml:space="preserve"> skal være anført i udbudsbekendtgørelsen for </w:t>
      </w:r>
      <w:r w:rsidRPr="00A97316">
        <w:rPr>
          <w:bCs/>
          <w:highlight w:val="yellow"/>
        </w:rPr>
        <w:t>at finde anvendelse ved det pågældende udbud</w:t>
      </w:r>
      <w:r w:rsidRPr="0059731A">
        <w:rPr>
          <w:bCs/>
        </w:rPr>
        <w:t>].</w:t>
      </w:r>
    </w:p>
    <w:p w14:paraId="37D7373A" w14:textId="407E3654" w:rsidR="0071043A" w:rsidRDefault="005C3A78" w:rsidP="005C235D">
      <w:pPr>
        <w:pStyle w:val="BrdtekstEP"/>
        <w:spacing w:before="240"/>
      </w:pPr>
      <w:r>
        <w:t>Ordregiver</w:t>
      </w:r>
      <w:r w:rsidR="00A224AD">
        <w:t xml:space="preserve"> har den </w:t>
      </w:r>
      <w:r w:rsidR="00D93C2A">
        <w:t>[</w:t>
      </w:r>
      <w:r w:rsidR="007627F9">
        <w:rPr>
          <w:highlight w:val="yellow"/>
        </w:rPr>
        <w:t>angiv d</w:t>
      </w:r>
      <w:r w:rsidR="00D93C2A" w:rsidRPr="00D93C2A">
        <w:rPr>
          <w:highlight w:val="yellow"/>
        </w:rPr>
        <w:t>ato</w:t>
      </w:r>
      <w:r w:rsidR="00D93C2A">
        <w:t>]</w:t>
      </w:r>
      <w:r w:rsidR="00A224AD">
        <w:t xml:space="preserve"> </w:t>
      </w:r>
      <w:r w:rsidR="007627F9">
        <w:t>meddelt [</w:t>
      </w:r>
      <w:r w:rsidR="007627F9" w:rsidRPr="00871AC9">
        <w:rPr>
          <w:highlight w:val="yellow"/>
        </w:rPr>
        <w:t>angiv virksomhed</w:t>
      </w:r>
      <w:r w:rsidR="007627F9">
        <w:t>]</w:t>
      </w:r>
      <w:r>
        <w:t xml:space="preserve"> (herefter </w:t>
      </w:r>
      <w:r w:rsidR="00607239">
        <w:t>v</w:t>
      </w:r>
      <w:r>
        <w:t>irksomheden)</w:t>
      </w:r>
      <w:r w:rsidR="007627F9">
        <w:t xml:space="preserve"> om udelukkelse, idet </w:t>
      </w:r>
      <w:r w:rsidR="00607239">
        <w:t>v</w:t>
      </w:r>
      <w:r>
        <w:t>irksomheden</w:t>
      </w:r>
      <w:r w:rsidR="007627F9">
        <w:t xml:space="preserve"> </w:t>
      </w:r>
      <w:r w:rsidR="00A224AD">
        <w:t>er omfattet af udelukkelsesgrunden i udbudslovens §</w:t>
      </w:r>
      <w:r w:rsidR="00D93C2A">
        <w:t xml:space="preserve"> [</w:t>
      </w:r>
      <w:r w:rsidR="00AA46D1" w:rsidRPr="001018A5">
        <w:rPr>
          <w:highlight w:val="yellow"/>
        </w:rPr>
        <w:t xml:space="preserve">indsæt </w:t>
      </w:r>
      <w:r w:rsidR="00F25C90">
        <w:rPr>
          <w:highlight w:val="yellow"/>
        </w:rPr>
        <w:t xml:space="preserve">135, stk. 3 og/eller </w:t>
      </w:r>
      <w:r w:rsidR="00A224AD" w:rsidRPr="00AA46D1">
        <w:rPr>
          <w:highlight w:val="yellow"/>
        </w:rPr>
        <w:t>137, stk. 1</w:t>
      </w:r>
      <w:r w:rsidR="007B68A4" w:rsidRPr="00AA46D1">
        <w:rPr>
          <w:highlight w:val="yellow"/>
        </w:rPr>
        <w:t>,</w:t>
      </w:r>
      <w:r w:rsidR="00A224AD" w:rsidRPr="00AA46D1">
        <w:rPr>
          <w:highlight w:val="yellow"/>
        </w:rPr>
        <w:t xml:space="preserve"> nr. 6</w:t>
      </w:r>
      <w:r w:rsidR="00A26BBB">
        <w:rPr>
          <w:highlight w:val="yellow"/>
        </w:rPr>
        <w:t>,</w:t>
      </w:r>
      <w:r w:rsidR="00607239" w:rsidRPr="00607239">
        <w:rPr>
          <w:highlight w:val="yellow"/>
        </w:rPr>
        <w:t xml:space="preserve"> </w:t>
      </w:r>
      <w:r w:rsidR="00607239">
        <w:rPr>
          <w:highlight w:val="yellow"/>
        </w:rPr>
        <w:t>hvis den frivillige udelukkelsesgrund er angivet i udbudsbekendtgørelsen</w:t>
      </w:r>
      <w:r w:rsidR="00D93C2A" w:rsidRPr="00AA46D1">
        <w:rPr>
          <w:highlight w:val="yellow"/>
        </w:rPr>
        <w:t>]</w:t>
      </w:r>
      <w:r w:rsidR="00433E02">
        <w:rPr>
          <w:highlight w:val="yellow"/>
        </w:rPr>
        <w:t>.</w:t>
      </w:r>
    </w:p>
    <w:p w14:paraId="653A19AC" w14:textId="54C92C69" w:rsidR="0071043A" w:rsidRDefault="00F3336D" w:rsidP="005C235D">
      <w:pPr>
        <w:pStyle w:val="BrdtekstEP"/>
        <w:spacing w:before="240"/>
      </w:pPr>
      <w:r>
        <w:t>Ordregiver</w:t>
      </w:r>
      <w:r w:rsidR="00F67D01">
        <w:t xml:space="preserve"> har anført, at g</w:t>
      </w:r>
      <w:r w:rsidR="0071043A">
        <w:t xml:space="preserve">rundlaget for udelukkelsen er serviceattest af </w:t>
      </w:r>
      <w:r w:rsidR="00D93C2A">
        <w:t>[</w:t>
      </w:r>
      <w:r w:rsidR="00AA46D1">
        <w:rPr>
          <w:highlight w:val="yellow"/>
        </w:rPr>
        <w:t>angiv dato</w:t>
      </w:r>
      <w:r w:rsidR="00D93C2A">
        <w:t>]</w:t>
      </w:r>
      <w:r w:rsidR="0071043A">
        <w:t xml:space="preserve">, som </w:t>
      </w:r>
      <w:r w:rsidR="00607239">
        <w:t>v</w:t>
      </w:r>
      <w:r>
        <w:t>irksomheden</w:t>
      </w:r>
      <w:r w:rsidR="0071043A">
        <w:t xml:space="preserve"> har anvendt som dokumentation i henhold til udbudslovens § </w:t>
      </w:r>
      <w:r w:rsidR="0071043A" w:rsidRPr="0071043A">
        <w:t>151, stk. 1</w:t>
      </w:r>
      <w:r w:rsidR="0071043A">
        <w:t>. Af serviceattesten fremgår, at:</w:t>
      </w:r>
    </w:p>
    <w:p w14:paraId="3EBF6B9A" w14:textId="6BFE6D1B" w:rsidR="00A224AD" w:rsidRPr="008447B3" w:rsidRDefault="0071043A" w:rsidP="005C235D">
      <w:pPr>
        <w:pStyle w:val="Citatfrabekendtgrelse"/>
        <w:spacing w:before="240"/>
        <w:rPr>
          <w:sz w:val="24"/>
          <w:szCs w:val="24"/>
        </w:rPr>
      </w:pPr>
      <w:r w:rsidRPr="008447B3">
        <w:rPr>
          <w:sz w:val="24"/>
          <w:szCs w:val="24"/>
        </w:rPr>
        <w:t>”</w:t>
      </w:r>
      <w:r w:rsidR="0038351B" w:rsidRPr="008447B3">
        <w:rPr>
          <w:sz w:val="24"/>
          <w:szCs w:val="24"/>
        </w:rPr>
        <w:t>...</w:t>
      </w:r>
      <w:r w:rsidR="000B433B" w:rsidRPr="008447B3">
        <w:rPr>
          <w:sz w:val="24"/>
          <w:szCs w:val="24"/>
        </w:rPr>
        <w:t xml:space="preserve"> </w:t>
      </w:r>
      <w:r w:rsidR="00D93C2A" w:rsidRPr="008447B3">
        <w:rPr>
          <w:sz w:val="24"/>
          <w:szCs w:val="24"/>
        </w:rPr>
        <w:t>[</w:t>
      </w:r>
      <w:r w:rsidR="00433E02" w:rsidRPr="008447B3">
        <w:rPr>
          <w:sz w:val="24"/>
          <w:szCs w:val="24"/>
          <w:highlight w:val="yellow"/>
        </w:rPr>
        <w:t xml:space="preserve">indsæt </w:t>
      </w:r>
      <w:r w:rsidR="00DD7E33" w:rsidRPr="008447B3">
        <w:rPr>
          <w:sz w:val="24"/>
          <w:szCs w:val="24"/>
          <w:highlight w:val="yellow"/>
        </w:rPr>
        <w:t xml:space="preserve">det relevante </w:t>
      </w:r>
      <w:r w:rsidR="00061952" w:rsidRPr="008447B3">
        <w:rPr>
          <w:sz w:val="24"/>
          <w:szCs w:val="24"/>
          <w:highlight w:val="yellow"/>
        </w:rPr>
        <w:t>fra serviceattesten</w:t>
      </w:r>
      <w:r w:rsidR="00D93C2A" w:rsidRPr="008447B3">
        <w:rPr>
          <w:sz w:val="24"/>
          <w:szCs w:val="24"/>
        </w:rPr>
        <w:t>]</w:t>
      </w:r>
      <w:r w:rsidRPr="008447B3">
        <w:rPr>
          <w:sz w:val="24"/>
          <w:szCs w:val="24"/>
        </w:rPr>
        <w:t>.”</w:t>
      </w:r>
    </w:p>
    <w:p w14:paraId="27E8A92B" w14:textId="4F532875" w:rsidR="00D44300" w:rsidRDefault="00D72CF6" w:rsidP="005C235D">
      <w:pPr>
        <w:pStyle w:val="BrdtekstEP"/>
        <w:spacing w:before="240"/>
      </w:pPr>
      <w:r>
        <w:t>Virksomhedens do</w:t>
      </w:r>
      <w:r w:rsidR="00D44300">
        <w:t xml:space="preserve">kumentationen </w:t>
      </w:r>
      <w:r w:rsidR="006A52C0">
        <w:t xml:space="preserve">som udgør grundlaget for </w:t>
      </w:r>
      <w:r w:rsidR="00607239">
        <w:t>o</w:t>
      </w:r>
      <w:r w:rsidR="000E44F5">
        <w:t xml:space="preserve">rdregivers </w:t>
      </w:r>
      <w:r w:rsidR="006A52C0">
        <w:t>vurdering er</w:t>
      </w:r>
      <w:r w:rsidR="00D44300">
        <w:t>:</w:t>
      </w:r>
    </w:p>
    <w:p w14:paraId="09BE1DFC" w14:textId="5782C5F5" w:rsidR="00D44300" w:rsidRPr="00131B30" w:rsidRDefault="008447B3" w:rsidP="00A26BBB">
      <w:pPr>
        <w:pStyle w:val="IndrykEVbogstaver"/>
        <w:numPr>
          <w:ilvl w:val="0"/>
          <w:numId w:val="0"/>
        </w:numPr>
        <w:ind w:left="567"/>
      </w:pPr>
      <w:r w:rsidRPr="001E73CF">
        <w:rPr>
          <w:highlight w:val="yellow"/>
        </w:rPr>
        <w:lastRenderedPageBreak/>
        <w:t>[Angiv hvilken dokumentation der er fremlagt. Det kan fx være en kvittering for indbetaling, indgåelse og overholdelse af en afdragsordning, eller et kontoudtog fra ”skattekontoen”, som viser balancen eller en blanding heraf eller kvittering for virksomhedens bankoverførsel. Afgørende er især datoen for denne typer dokumenter. Hvis der er tale om simple betalingskvitteringer, bør virksomheden sende et billede af beløbet på den ubetalte forfaldne gæld og af betalingskvitteringen, således at ordregiver kan bekræfte, at det betalte svarer til det skyldte.]</w:t>
      </w:r>
      <w:r w:rsidRPr="00A26BBB">
        <w:rPr>
          <w:highlight w:val="lightGray"/>
        </w:rPr>
        <w:t xml:space="preserve"> </w:t>
      </w:r>
    </w:p>
    <w:p w14:paraId="35032448" w14:textId="7FD7200A" w:rsidR="001F7FB3" w:rsidRPr="001E73CF" w:rsidRDefault="001F7FB3" w:rsidP="00B729EB">
      <w:pPr>
        <w:pStyle w:val="List"/>
        <w:numPr>
          <w:ilvl w:val="0"/>
          <w:numId w:val="20"/>
        </w:numPr>
        <w:spacing w:before="240"/>
        <w:ind w:left="714" w:hanging="357"/>
        <w:rPr>
          <w:highlight w:val="yellow"/>
        </w:rPr>
      </w:pPr>
      <w:r w:rsidRPr="00131B30">
        <w:t>[</w:t>
      </w:r>
      <w:r w:rsidR="00A26BBB" w:rsidRPr="001E73CF">
        <w:rPr>
          <w:highlight w:val="yellow"/>
        </w:rPr>
        <w:t>Angiv hvis virksomheden har fremlagt yderligere dokumentation, fx i form af en redegørelse].</w:t>
      </w:r>
    </w:p>
    <w:p w14:paraId="6B744519" w14:textId="77777777" w:rsidR="00B729EB" w:rsidRDefault="00A0010F" w:rsidP="00B729EB">
      <w:pPr>
        <w:pStyle w:val="Heading3"/>
      </w:pPr>
      <w:bookmarkStart w:id="1" w:name="_Toc132377731"/>
      <w:r>
        <w:t>Sagens r</w:t>
      </w:r>
      <w:r w:rsidR="0048697F" w:rsidRPr="00AD1F88">
        <w:t>e</w:t>
      </w:r>
      <w:r w:rsidR="00AC5801">
        <w:t xml:space="preserve">tlige </w:t>
      </w:r>
      <w:r w:rsidR="0048697F" w:rsidRPr="00AD1F88">
        <w:t>grundlag</w:t>
      </w:r>
      <w:bookmarkEnd w:id="1"/>
    </w:p>
    <w:p w14:paraId="01E65ACA" w14:textId="668BB9A5" w:rsidR="00B729EB" w:rsidRPr="00B729EB" w:rsidRDefault="00B729EB" w:rsidP="00B729EB">
      <w:pPr>
        <w:pStyle w:val="Heading3"/>
        <w:spacing w:before="240"/>
        <w:rPr>
          <w:i/>
          <w:iCs/>
        </w:rPr>
      </w:pPr>
      <w:r w:rsidRPr="00B729EB">
        <w:rPr>
          <w:i/>
          <w:iCs/>
        </w:rPr>
        <w:t>Udelukkelse efter udbudslovens § [</w:t>
      </w:r>
      <w:r w:rsidRPr="00B729EB">
        <w:rPr>
          <w:i/>
          <w:iCs/>
          <w:highlight w:val="yellow"/>
        </w:rPr>
        <w:t>135, stk. 3 og/eller 137, stk. 1, nr. 6]</w:t>
      </w:r>
    </w:p>
    <w:p w14:paraId="4E0FE555" w14:textId="0179484F" w:rsidR="00627C7A" w:rsidRDefault="0048697F" w:rsidP="00B729EB">
      <w:pPr>
        <w:pStyle w:val="BrdtekstEP"/>
        <w:spacing w:before="240"/>
      </w:pPr>
      <w:r w:rsidRPr="00721DDC">
        <w:t xml:space="preserve">Udbudsloven sondrer mellem obligatoriske og frivillige udelukkelsesgrunde. Ordregiver er forpligtet til at håndhæve de obligatoriske udelukkelsesgrunde i §§ </w:t>
      </w:r>
      <w:r w:rsidR="002B6069" w:rsidRPr="00721DDC">
        <w:t xml:space="preserve">134 a, </w:t>
      </w:r>
      <w:r w:rsidRPr="00721DDC">
        <w:t>135 og 136, mens ordregiver kan vælge, om de frivillige udelukkelsesgrunde i § 137 skal finde anvendelse for det pågældende udbud ved at anføre det i udbudsbekendtgørelsen.</w:t>
      </w:r>
    </w:p>
    <w:p w14:paraId="7384654C" w14:textId="602ECF33" w:rsidR="000E44F5" w:rsidRDefault="000E44F5" w:rsidP="00B729EB">
      <w:pPr>
        <w:pStyle w:val="BrdtekstEP"/>
        <w:numPr>
          <w:ilvl w:val="0"/>
          <w:numId w:val="0"/>
        </w:numPr>
        <w:spacing w:before="240"/>
        <w:rPr>
          <w:i/>
        </w:rPr>
      </w:pPr>
      <w:r w:rsidRPr="007F5396">
        <w:rPr>
          <w:i/>
          <w:highlight w:val="lightGray"/>
        </w:rPr>
        <w:t>[</w:t>
      </w:r>
      <w:r w:rsidRPr="007F5396">
        <w:rPr>
          <w:b/>
          <w:i/>
          <w:highlight w:val="lightGray"/>
        </w:rPr>
        <w:t>Punktet nedenfor</w:t>
      </w:r>
      <w:r w:rsidRPr="007F5396">
        <w:rPr>
          <w:i/>
          <w:highlight w:val="lightGray"/>
        </w:rPr>
        <w:t xml:space="preserve"> er </w:t>
      </w:r>
      <w:r>
        <w:rPr>
          <w:i/>
          <w:highlight w:val="lightGray"/>
        </w:rPr>
        <w:t xml:space="preserve">alene </w:t>
      </w:r>
      <w:r w:rsidRPr="007F5396">
        <w:rPr>
          <w:i/>
          <w:highlight w:val="lightGray"/>
        </w:rPr>
        <w:t xml:space="preserve">relevant, hvis virksomheden har ubetalt forfalden gæld på </w:t>
      </w:r>
      <w:r w:rsidRPr="001E73CF">
        <w:rPr>
          <w:b/>
          <w:i/>
          <w:highlight w:val="lightGray"/>
          <w:u w:val="single"/>
        </w:rPr>
        <w:t>100.000 kr. eller derover</w:t>
      </w:r>
      <w:r w:rsidRPr="007F5396">
        <w:rPr>
          <w:i/>
          <w:highlight w:val="lightGray"/>
        </w:rPr>
        <w:t xml:space="preserve"> til det offentlige. </w:t>
      </w:r>
      <w:r w:rsidRPr="001E0B59">
        <w:rPr>
          <w:i/>
          <w:highlight w:val="lightGray"/>
        </w:rPr>
        <w:t xml:space="preserve">Hvis ordregiver har aktiveret både den frivillige og obligatoriske udelukkelsesgrund, </w:t>
      </w:r>
      <w:r>
        <w:rPr>
          <w:i/>
          <w:highlight w:val="lightGray"/>
        </w:rPr>
        <w:t>er det tilstrækkeligt for ordregiver at behandle udelukkelsen efter § 135, stk. 3</w:t>
      </w:r>
      <w:r w:rsidR="00B37031">
        <w:rPr>
          <w:i/>
          <w:highlight w:val="lightGray"/>
        </w:rPr>
        <w:t>.</w:t>
      </w:r>
      <w:r w:rsidR="001408E8">
        <w:rPr>
          <w:i/>
          <w:highlight w:val="lightGray"/>
        </w:rPr>
        <w:t xml:space="preserve"> </w:t>
      </w:r>
      <w:r w:rsidR="00B37031">
        <w:rPr>
          <w:i/>
          <w:highlight w:val="lightGray"/>
        </w:rPr>
        <w:t>O</w:t>
      </w:r>
      <w:r w:rsidR="001408E8">
        <w:rPr>
          <w:i/>
          <w:highlight w:val="lightGray"/>
        </w:rPr>
        <w:t xml:space="preserve">rdregiver skal dog sikre sig, at der er indgået en afdragsordning eller foretaget betaling af </w:t>
      </w:r>
      <w:r w:rsidR="001408E8" w:rsidRPr="001408E8">
        <w:rPr>
          <w:i/>
          <w:highlight w:val="lightGray"/>
          <w:u w:val="single"/>
        </w:rPr>
        <w:t>hele</w:t>
      </w:r>
      <w:r w:rsidR="001408E8">
        <w:rPr>
          <w:i/>
          <w:highlight w:val="lightGray"/>
        </w:rPr>
        <w:t xml:space="preserve"> beløbet</w:t>
      </w:r>
      <w:r w:rsidRPr="001E0B59">
        <w:rPr>
          <w:i/>
          <w:highlight w:val="lightGray"/>
        </w:rPr>
        <w:t>].</w:t>
      </w:r>
    </w:p>
    <w:p w14:paraId="5A672D8A" w14:textId="3A22B2B6" w:rsidR="000E44F5" w:rsidRDefault="000E44F5" w:rsidP="00B729EB">
      <w:pPr>
        <w:pStyle w:val="BrdtekstEP"/>
        <w:spacing w:before="240"/>
        <w:rPr>
          <w:i/>
        </w:rPr>
      </w:pPr>
      <w:r>
        <w:t>Det fremgår af § 135, stk. 3, at ”</w:t>
      </w:r>
      <w:r w:rsidRPr="00627C7A">
        <w:rPr>
          <w:i/>
        </w:rPr>
        <w:t>Ordregiveren skal udelukke en ansøger eller en tilbudsgiver, der har ubetalt forfalden gæld på 100.000 kr. eller derover til offentlige myndigheder vedrørende skatter, afgifter eller bidrag til sociale sikringsordninger i henhold til dansk lovgivning eller lovgivningen i det land, hvor ansøgeren eller tilbudsgiveren er etableret.”</w:t>
      </w:r>
    </w:p>
    <w:p w14:paraId="54BB7793" w14:textId="150C7F12" w:rsidR="00822599" w:rsidRDefault="00822599" w:rsidP="00B729EB">
      <w:pPr>
        <w:pStyle w:val="BrdtekstEP"/>
        <w:keepLines/>
        <w:spacing w:before="240"/>
      </w:pPr>
      <w:r>
        <w:lastRenderedPageBreak/>
        <w:t>Det fremgår dog af § 135, stk. 4, at ”</w:t>
      </w:r>
      <w:r w:rsidRPr="000E44F5">
        <w:rPr>
          <w:i/>
        </w:rPr>
        <w:t>Stk. 3 finder ikke anvendelse, når ansøgeren eller tilbudsgiveren har indgået aftale med inddrivelsesmyndigheden om en afviklingsordning og denne ordning er overholdt.”</w:t>
      </w:r>
    </w:p>
    <w:p w14:paraId="54528BC1" w14:textId="1B738785" w:rsidR="00713F2F" w:rsidRPr="00713F2F" w:rsidRDefault="00822599" w:rsidP="00B729EB">
      <w:pPr>
        <w:pStyle w:val="BrdtekstEP"/>
        <w:spacing w:before="240"/>
      </w:pPr>
      <w:r w:rsidRPr="001524CC">
        <w:t xml:space="preserve">Det fremgår endvidere af § 135, stk. 5, at </w:t>
      </w:r>
      <w:r w:rsidRPr="000E44F5">
        <w:rPr>
          <w:i/>
        </w:rPr>
        <w:t>”Ordregiveren kan undlade at udelukke en ansøger eller en tilbudsgiver, der er omfattet af stk. 3, hvis</w:t>
      </w:r>
    </w:p>
    <w:p w14:paraId="46A8E0F9" w14:textId="77777777" w:rsidR="00713F2F" w:rsidRPr="00B729EB" w:rsidRDefault="00822599" w:rsidP="00B729EB">
      <w:pPr>
        <w:pStyle w:val="List2"/>
        <w:rPr>
          <w:i/>
          <w:iCs/>
        </w:rPr>
      </w:pPr>
      <w:r w:rsidRPr="00B729EB">
        <w:rPr>
          <w:i/>
          <w:iCs/>
        </w:rPr>
        <w:t xml:space="preserve">1) alle ansøgere eller tilbudsgivere er omfattet af stk. 3, eller </w:t>
      </w:r>
    </w:p>
    <w:p w14:paraId="5F15DB72" w14:textId="297513C7" w:rsidR="00822599" w:rsidRPr="00B729EB" w:rsidRDefault="00822599" w:rsidP="00B729EB">
      <w:pPr>
        <w:pStyle w:val="List2"/>
        <w:rPr>
          <w:i/>
          <w:iCs/>
        </w:rPr>
      </w:pPr>
      <w:r w:rsidRPr="00B729EB">
        <w:rPr>
          <w:i/>
          <w:iCs/>
        </w:rPr>
        <w:t>2) ansøgeren eller tilbudsgiveren stiller sikkerhed for betaling af den del af gælden, der er på 100.000 kr. eller derover.”</w:t>
      </w:r>
    </w:p>
    <w:p w14:paraId="6D96E9B2" w14:textId="6C8713B9" w:rsidR="00C52226" w:rsidRPr="00627C7A" w:rsidRDefault="00627C7A" w:rsidP="001A0332">
      <w:pPr>
        <w:pStyle w:val="BodyText"/>
        <w:spacing w:before="720" w:after="0" w:line="276" w:lineRule="auto"/>
        <w:jc w:val="both"/>
        <w:rPr>
          <w:i/>
        </w:rPr>
      </w:pPr>
      <w:r w:rsidRPr="00627C7A">
        <w:rPr>
          <w:i/>
          <w:highlight w:val="lightGray"/>
        </w:rPr>
        <w:t>[</w:t>
      </w:r>
      <w:r w:rsidRPr="00F92D14">
        <w:rPr>
          <w:b/>
          <w:i/>
          <w:highlight w:val="lightGray"/>
        </w:rPr>
        <w:t>Punktet nedenfor</w:t>
      </w:r>
      <w:r w:rsidRPr="00627C7A">
        <w:rPr>
          <w:i/>
          <w:highlight w:val="lightGray"/>
        </w:rPr>
        <w:t xml:space="preserve"> er</w:t>
      </w:r>
      <w:r w:rsidR="00281DD8">
        <w:rPr>
          <w:i/>
          <w:highlight w:val="lightGray"/>
        </w:rPr>
        <w:t xml:space="preserve"> alene</w:t>
      </w:r>
      <w:r w:rsidRPr="00627C7A">
        <w:rPr>
          <w:i/>
          <w:highlight w:val="lightGray"/>
        </w:rPr>
        <w:t xml:space="preserve"> relevant, hvis virksomheden har ubetalt forfalden gæld på </w:t>
      </w:r>
      <w:r w:rsidRPr="00627C7A">
        <w:rPr>
          <w:b/>
          <w:i/>
          <w:highlight w:val="lightGray"/>
          <w:u w:val="single"/>
        </w:rPr>
        <w:t>under</w:t>
      </w:r>
      <w:r w:rsidRPr="00627C7A">
        <w:rPr>
          <w:i/>
          <w:highlight w:val="lightGray"/>
        </w:rPr>
        <w:t xml:space="preserve"> 100.000 kr. til det offentlige].</w:t>
      </w:r>
    </w:p>
    <w:p w14:paraId="07C1740D" w14:textId="18AE6FED" w:rsidR="00F448DE" w:rsidRDefault="00266890" w:rsidP="00B729EB">
      <w:pPr>
        <w:pStyle w:val="BrdtekstEP"/>
        <w:spacing w:before="240"/>
        <w:rPr>
          <w:i/>
        </w:rPr>
      </w:pPr>
      <w:r w:rsidRPr="00F079BD">
        <w:t xml:space="preserve">Det fremgår af </w:t>
      </w:r>
      <w:r w:rsidR="00863DB8" w:rsidRPr="00F079BD">
        <w:t>forarbejderne</w:t>
      </w:r>
      <w:r w:rsidR="00C52226" w:rsidRPr="00F079BD">
        <w:t xml:space="preserve"> til § </w:t>
      </w:r>
      <w:r w:rsidR="00C52226" w:rsidRPr="005B4143">
        <w:t xml:space="preserve">137, stk. 1, nr. </w:t>
      </w:r>
      <w:r w:rsidRPr="005B4143">
        <w:t>6</w:t>
      </w:r>
      <w:r w:rsidRPr="00F079BD">
        <w:t xml:space="preserve">, at </w:t>
      </w:r>
      <w:r w:rsidR="00F448DE">
        <w:t>”</w:t>
      </w:r>
      <w:r w:rsidRPr="00627C7A">
        <w:rPr>
          <w:i/>
        </w:rPr>
        <w:t xml:space="preserve">ordregiveren kan </w:t>
      </w:r>
      <w:r w:rsidR="00C52226" w:rsidRPr="00627C7A">
        <w:rPr>
          <w:i/>
        </w:rPr>
        <w:t>udelukke ansøgeren eller tilbudsgiveren, der har en ubetalt forfalden gæld på under 100.000 kr. til offentlige myndigheder vedrørende skatter, afgifter samt bidrag til sociale sikringsordninger i henhold til dansk lovgivning eller lovgivning i det land, hvor tilbudsgiveren er etableret. Det er ikke et krav, at den ubetalte forfaldne gæld på under 100.000 kr. skal være fastslået ved en retlig eller administrativ afgørelse, der har endelig og bindende virkning</w:t>
      </w:r>
      <w:r w:rsidRPr="00627C7A">
        <w:rPr>
          <w:i/>
        </w:rPr>
        <w:t>.</w:t>
      </w:r>
    </w:p>
    <w:p w14:paraId="31B25BE4" w14:textId="77777777" w:rsidR="00627C7A" w:rsidRPr="00627C7A" w:rsidRDefault="00F448DE" w:rsidP="00B729EB">
      <w:pPr>
        <w:pStyle w:val="BrdtekstEP"/>
        <w:numPr>
          <w:ilvl w:val="0"/>
          <w:numId w:val="0"/>
        </w:numPr>
        <w:spacing w:before="240"/>
        <w:ind w:left="357"/>
        <w:rPr>
          <w:i/>
        </w:rPr>
      </w:pPr>
      <w:r w:rsidRPr="00627C7A">
        <w:rPr>
          <w:i/>
        </w:rPr>
        <w:t>…</w:t>
      </w:r>
    </w:p>
    <w:p w14:paraId="49FC5FD6" w14:textId="3A79EC05" w:rsidR="00C52226" w:rsidRDefault="00266890" w:rsidP="00627C7A">
      <w:pPr>
        <w:pStyle w:val="BrdtekstEP"/>
        <w:numPr>
          <w:ilvl w:val="0"/>
          <w:numId w:val="0"/>
        </w:numPr>
        <w:ind w:left="357"/>
      </w:pPr>
      <w:r w:rsidRPr="00627C7A">
        <w:rPr>
          <w:i/>
        </w:rPr>
        <w:t>I henhold til denne bestemmelse kan ordregiveren ikke udelukke ansøgeren eller tilbudsgiveren, hvis denne har betalt sin gæld til de offentlige myndigheder, idet ansøgeren eller tilbudsgiveren ikke længere er omfattet af udelukkelsesgrunden i § 137, stk. 1, nr. 7.</w:t>
      </w:r>
      <w:r w:rsidR="00F448DE" w:rsidRPr="00F448DE">
        <w:t>”</w:t>
      </w:r>
    </w:p>
    <w:p w14:paraId="71F56D3B" w14:textId="3B113330" w:rsidR="0048697F" w:rsidRPr="00B729EB" w:rsidRDefault="0048697F" w:rsidP="00B729EB">
      <w:pPr>
        <w:pStyle w:val="Heading3"/>
        <w:rPr>
          <w:i/>
          <w:iCs/>
        </w:rPr>
      </w:pPr>
      <w:bookmarkStart w:id="2" w:name="_Toc132377733"/>
      <w:r w:rsidRPr="00B729EB">
        <w:rPr>
          <w:i/>
          <w:iCs/>
        </w:rPr>
        <w:t>Dokumentation af pålidelighed, jf. udbudslovens § 138</w:t>
      </w:r>
      <w:bookmarkEnd w:id="2"/>
    </w:p>
    <w:p w14:paraId="2B63EED5" w14:textId="56107519" w:rsidR="0048697F" w:rsidRPr="00933B0F" w:rsidRDefault="0048697F" w:rsidP="00B729EB">
      <w:pPr>
        <w:pStyle w:val="BrdtekstEP"/>
        <w:spacing w:before="240"/>
      </w:pPr>
      <w:r w:rsidRPr="00933B0F">
        <w:t xml:space="preserve">Efter udbudslovens § 138, stk. 1, kan en ordregiver ikke </w:t>
      </w:r>
      <w:r w:rsidR="00452AB8">
        <w:t xml:space="preserve">opretholde </w:t>
      </w:r>
      <w:r w:rsidRPr="00933B0F">
        <w:t>udelukke</w:t>
      </w:r>
      <w:r w:rsidR="00452AB8">
        <w:t>lsen af</w:t>
      </w:r>
      <w:r w:rsidRPr="00933B0F">
        <w:t xml:space="preserve"> en ansøger eller en tilbudsgiver, der har fremlagt tilstrækkelig dokumentation for, at ansøgeren eller tilbudsgiveren er pålidelig, selvom den pågældende er omfattet af en eller flere udelukkelsesgrunde i </w:t>
      </w:r>
      <w:r w:rsidR="00BF2D50">
        <w:t xml:space="preserve">udbudslovens </w:t>
      </w:r>
      <w:r w:rsidRPr="00933B0F">
        <w:t>§§ 135-137.</w:t>
      </w:r>
    </w:p>
    <w:p w14:paraId="0D86831F" w14:textId="237B8E57" w:rsidR="005E5D1D" w:rsidRDefault="000750BF" w:rsidP="00B729EB">
      <w:pPr>
        <w:pStyle w:val="BrdtekstEP"/>
        <w:keepLines/>
        <w:spacing w:before="240"/>
      </w:pPr>
      <w:r>
        <w:lastRenderedPageBreak/>
        <w:t xml:space="preserve">Dette gælder tilsvarende i situationer, hvor tilbudsgiver eller ansøger er udelukket efter § </w:t>
      </w:r>
      <w:r w:rsidR="004B0655" w:rsidRPr="00AB2A75">
        <w:t>135, stk. 3</w:t>
      </w:r>
      <w:r w:rsidR="00BF2D50">
        <w:t>,</w:t>
      </w:r>
      <w:r w:rsidR="004B0655" w:rsidRPr="00AB2A75">
        <w:t xml:space="preserve"> </w:t>
      </w:r>
      <w:r w:rsidR="001E0B59" w:rsidRPr="00AB2A75">
        <w:t xml:space="preserve">eller § </w:t>
      </w:r>
      <w:r w:rsidRPr="00AB2A75">
        <w:t xml:space="preserve">137, stk. 1, nr. 6, </w:t>
      </w:r>
      <w:r>
        <w:t>og hvor ansøger eller tilbudsgiver jf. ovenfor kan dokumentere, at denne har betalt sin forfaldne gæld til det offentlige og dermed ikke længere er omfattet af udelukkelsesgrunden.</w:t>
      </w:r>
    </w:p>
    <w:p w14:paraId="70247685" w14:textId="35436A50" w:rsidR="0048697F" w:rsidRPr="00933B0F" w:rsidRDefault="0048697F" w:rsidP="00B729EB">
      <w:pPr>
        <w:pStyle w:val="BrdtekstEP"/>
        <w:spacing w:before="240"/>
      </w:pPr>
      <w:r w:rsidRPr="00933B0F">
        <w:t xml:space="preserve">Det fremgår af forarbejderne til </w:t>
      </w:r>
      <w:r w:rsidR="008C122A">
        <w:t>§ 138</w:t>
      </w:r>
      <w:r w:rsidRPr="00933B0F">
        <w:t xml:space="preserve">, at der ved vurderingen af ansøgerens eller tilbudsgiverens dokumentation af pålidelighed skal foretages en konkret vurdering i hver enkelt sag, og </w:t>
      </w:r>
      <w:r w:rsidR="00400CFA" w:rsidRPr="00933B0F">
        <w:t>ved</w:t>
      </w:r>
      <w:r w:rsidRPr="00933B0F">
        <w:t xml:space="preserve"> denne vurdering kan der tages hensyn til grovheden af og de særlige omstændigheder </w:t>
      </w:r>
      <w:r w:rsidR="0026236D" w:rsidRPr="00933B0F">
        <w:t>vedrørende</w:t>
      </w:r>
      <w:r w:rsidRPr="00933B0F">
        <w:t xml:space="preserve"> overtrædelsen af de relevante situationer omfattet af udelukkelsesgrundene. Det er alene nødvendigt for ansøgeren eller tilbudsgiveren at dokumentere pålidelighed vedrørende de forhold, der i den konkrete situation </w:t>
      </w:r>
      <w:r w:rsidR="00230735" w:rsidRPr="00933B0F">
        <w:t>har</w:t>
      </w:r>
      <w:r w:rsidRPr="00933B0F">
        <w:t xml:space="preserve"> begrunde</w:t>
      </w:r>
      <w:r w:rsidR="00230735" w:rsidRPr="00933B0F">
        <w:t>t</w:t>
      </w:r>
      <w:r w:rsidRPr="00933B0F">
        <w:t xml:space="preserve"> udelukkelse.</w:t>
      </w:r>
    </w:p>
    <w:p w14:paraId="5738E961" w14:textId="77777777" w:rsidR="0048697F" w:rsidRPr="00933B0F" w:rsidRDefault="0048697F" w:rsidP="00B729EB">
      <w:pPr>
        <w:pStyle w:val="BrdtekstEP"/>
        <w:spacing w:before="240"/>
      </w:pPr>
      <w:r w:rsidRPr="00933B0F">
        <w:t>Ordregiveren kan kun udelukke en ansøger eller en tilbudsgiver fra udbudsproceduren, hvis ordregiveren har meddelt ansøgeren eller tilbudsgiveren, at den pågældende er omfattet af en udelukkelsesgrund, og ansøgeren eller tilbudsgiveren ikke inden en passende frist efter ansøgnings- eller tilbudsfristens udløb har forelagt tilstrækkelig dokumentation for ansøgerens eller tilbudsgiverens pålidelighed, jf. udbudslovens § 138, stk. 2.</w:t>
      </w:r>
    </w:p>
    <w:p w14:paraId="5F652B06" w14:textId="49A03E1C" w:rsidR="00FC7E00" w:rsidRDefault="0048697F" w:rsidP="00B729EB">
      <w:pPr>
        <w:pStyle w:val="BrdtekstEP"/>
        <w:spacing w:before="240"/>
      </w:pPr>
      <w:r w:rsidRPr="00B23C79">
        <w:t>Ordregiver</w:t>
      </w:r>
      <w:r w:rsidR="00FC7E00">
        <w:t xml:space="preserve"> </w:t>
      </w:r>
      <w:r w:rsidRPr="00933B0F">
        <w:t>skal foretage en konkret vurdering af, om ansøgeren eller tilbudsgiveren på tilstrækkelig vis har dokumenteret sin pålidelighed.</w:t>
      </w:r>
    </w:p>
    <w:p w14:paraId="2CE39B05" w14:textId="0D89348D" w:rsidR="0048697F" w:rsidRPr="00F81048" w:rsidRDefault="007A7CE5" w:rsidP="00B729EB">
      <w:pPr>
        <w:pStyle w:val="Heading3"/>
      </w:pPr>
      <w:bookmarkStart w:id="3" w:name="_Toc132377734"/>
      <w:r>
        <w:t>O</w:t>
      </w:r>
      <w:r w:rsidR="00A07E05">
        <w:t>rdregivers</w:t>
      </w:r>
      <w:r w:rsidR="00FB0D7F">
        <w:t xml:space="preserve"> vurdering</w:t>
      </w:r>
      <w:r w:rsidR="00C92308">
        <w:t xml:space="preserve"> </w:t>
      </w:r>
      <w:bookmarkEnd w:id="3"/>
      <w:r w:rsidR="00A07E05">
        <w:t>af pålidelighed</w:t>
      </w:r>
    </w:p>
    <w:p w14:paraId="16BA5853" w14:textId="4810A001" w:rsidR="00322FCB" w:rsidRPr="00DF73E7" w:rsidRDefault="00322FCB" w:rsidP="00B729EB">
      <w:pPr>
        <w:pStyle w:val="BrdtekstEP"/>
        <w:spacing w:before="240"/>
      </w:pPr>
      <w:r w:rsidRPr="00DF73E7">
        <w:t xml:space="preserve">Det er </w:t>
      </w:r>
      <w:r w:rsidR="001E73CF">
        <w:t>o</w:t>
      </w:r>
      <w:r w:rsidRPr="00DF73E7">
        <w:t xml:space="preserve">rdregivers samlede vurdering, at </w:t>
      </w:r>
      <w:r w:rsidR="001E73CF">
        <w:t>v</w:t>
      </w:r>
      <w:r w:rsidRPr="00DF73E7">
        <w:t xml:space="preserve">irksomheden overfor </w:t>
      </w:r>
      <w:r w:rsidR="001E73CF">
        <w:t>o</w:t>
      </w:r>
      <w:r w:rsidRPr="00DF73E7">
        <w:t>rdregiver [</w:t>
      </w:r>
      <w:r w:rsidRPr="00B6553C">
        <w:rPr>
          <w:highlight w:val="yellow"/>
        </w:rPr>
        <w:t>har/ikke har</w:t>
      </w:r>
      <w:r w:rsidRPr="00DF73E7">
        <w:t>] dokumenteret sin pålidelighed i relation til det konkrete udbud.</w:t>
      </w:r>
    </w:p>
    <w:p w14:paraId="43CDC97E" w14:textId="0E17FF0D" w:rsidR="00322FCB" w:rsidRPr="00B6553C" w:rsidRDefault="00322FCB" w:rsidP="00B729EB">
      <w:pPr>
        <w:pStyle w:val="BrdtekstEP"/>
        <w:numPr>
          <w:ilvl w:val="0"/>
          <w:numId w:val="0"/>
        </w:numPr>
        <w:spacing w:before="240"/>
        <w:rPr>
          <w:i/>
        </w:rPr>
      </w:pPr>
      <w:r w:rsidRPr="00B6553C">
        <w:rPr>
          <w:i/>
          <w:highlight w:val="lightGray"/>
        </w:rPr>
        <w:t xml:space="preserve">[Ordregiver kan i sin vurdering </w:t>
      </w:r>
      <w:r w:rsidR="00281DD8">
        <w:rPr>
          <w:i/>
          <w:highlight w:val="lightGray"/>
        </w:rPr>
        <w:t xml:space="preserve">fx </w:t>
      </w:r>
      <w:r w:rsidRPr="00B6553C">
        <w:rPr>
          <w:i/>
          <w:highlight w:val="lightGray"/>
        </w:rPr>
        <w:t xml:space="preserve">lægge vægt på, at virksomheden har </w:t>
      </w:r>
      <w:r w:rsidR="00281DD8">
        <w:rPr>
          <w:i/>
          <w:highlight w:val="lightGray"/>
        </w:rPr>
        <w:t xml:space="preserve">fremlagt en betalingskvittering, som viser at virksomheden ikke længere har </w:t>
      </w:r>
      <w:r w:rsidRPr="00B6553C">
        <w:rPr>
          <w:i/>
          <w:highlight w:val="lightGray"/>
        </w:rPr>
        <w:t>ubetalt forfalden gæld til det offentlige, eller at virksomheden har indgået en aftale om afviklingsordning].</w:t>
      </w:r>
    </w:p>
    <w:p w14:paraId="1B0698F0" w14:textId="3FFAA851" w:rsidR="00322FCB" w:rsidRDefault="00322FCB" w:rsidP="00B729EB">
      <w:pPr>
        <w:pStyle w:val="List"/>
        <w:keepLines/>
        <w:numPr>
          <w:ilvl w:val="0"/>
          <w:numId w:val="21"/>
        </w:numPr>
        <w:spacing w:before="240"/>
        <w:ind w:left="714" w:hanging="357"/>
      </w:pPr>
      <w:r>
        <w:t xml:space="preserve">Ordregiver har i vurderingen lagt særlig vægt på, </w:t>
      </w:r>
      <w:r w:rsidRPr="00322FCB">
        <w:rPr>
          <w:u w:val="single"/>
        </w:rPr>
        <w:t>at</w:t>
      </w:r>
      <w:r>
        <w:t xml:space="preserve"> virksomheden ikke længere er omfattet af udelukkelsesgrunden i udbudslovens § [</w:t>
      </w:r>
      <w:r w:rsidRPr="00322FCB">
        <w:rPr>
          <w:highlight w:val="yellow"/>
        </w:rPr>
        <w:t>135, stk. 3</w:t>
      </w:r>
      <w:r>
        <w:rPr>
          <w:highlight w:val="yellow"/>
        </w:rPr>
        <w:t>/</w:t>
      </w:r>
      <w:r w:rsidRPr="00322FCB">
        <w:rPr>
          <w:highlight w:val="yellow"/>
        </w:rPr>
        <w:t>137, stk. 1, nr. 6</w:t>
      </w:r>
      <w:r>
        <w:t>], da virksomheden pr. [</w:t>
      </w:r>
      <w:r w:rsidRPr="00322FCB">
        <w:rPr>
          <w:highlight w:val="yellow"/>
        </w:rPr>
        <w:t>angiv dato</w:t>
      </w:r>
      <w:r>
        <w:t>] [</w:t>
      </w:r>
      <w:r w:rsidRPr="00322FCB">
        <w:rPr>
          <w:highlight w:val="yellow"/>
        </w:rPr>
        <w:t>ikke længere har ubetalt forfalden gæld/indgået aftale om afdragsordning</w:t>
      </w:r>
      <w:r>
        <w:t>].</w:t>
      </w:r>
    </w:p>
    <w:sectPr w:rsidR="00322FCB" w:rsidSect="00466A56">
      <w:type w:val="continuous"/>
      <w:pgSz w:w="11906" w:h="16838"/>
      <w:pgMar w:top="2325" w:right="3686" w:bottom="794" w:left="1106" w:header="226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EC58" w14:textId="77777777" w:rsidR="001E37F6" w:rsidRDefault="001E37F6" w:rsidP="00291615">
      <w:pPr>
        <w:spacing w:line="240" w:lineRule="auto"/>
      </w:pPr>
      <w:r>
        <w:separator/>
      </w:r>
    </w:p>
  </w:endnote>
  <w:endnote w:type="continuationSeparator" w:id="0">
    <w:p w14:paraId="1C9E4DD7" w14:textId="77777777" w:rsidR="001E37F6" w:rsidRDefault="001E37F6" w:rsidP="00291615">
      <w:pPr>
        <w:spacing w:line="240" w:lineRule="auto"/>
      </w:pPr>
      <w:r>
        <w:continuationSeparator/>
      </w:r>
    </w:p>
  </w:endnote>
  <w:endnote w:type="continuationNotice" w:id="1">
    <w:p w14:paraId="701532D1" w14:textId="77777777" w:rsidR="001E37F6" w:rsidRDefault="001E37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F350" w14:textId="06F3BC42" w:rsidR="00630527" w:rsidRDefault="00630527" w:rsidP="00B729EB">
    <w:pPr>
      <w:pStyle w:val="Footer"/>
      <w:spacing w:after="240"/>
      <w:jc w:val="right"/>
    </w:pPr>
    <w:r>
      <w:tab/>
    </w:r>
    <w:r>
      <w:tab/>
    </w:r>
    <w:sdt>
      <w:sdtPr>
        <w:id w:val="97538563"/>
        <w:docPartObj>
          <w:docPartGallery w:val="Page Numbers (Bottom of Page)"/>
          <w:docPartUnique/>
        </w:docPartObj>
      </w:sdtPr>
      <w:sdtContent>
        <w:r>
          <w:fldChar w:fldCharType="begin"/>
        </w:r>
        <w:r>
          <w:instrText>PAGE   \* MERGEFORMAT</w:instrText>
        </w:r>
        <w:r>
          <w:fldChar w:fldCharType="separate"/>
        </w:r>
        <w:r w:rsidR="00950B8E">
          <w:rPr>
            <w:noProof/>
          </w:rPr>
          <w:t>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0C675" w14:textId="77777777" w:rsidR="001E37F6" w:rsidRDefault="001E37F6" w:rsidP="00291615">
      <w:pPr>
        <w:spacing w:line="240" w:lineRule="auto"/>
      </w:pPr>
      <w:r>
        <w:separator/>
      </w:r>
    </w:p>
  </w:footnote>
  <w:footnote w:type="continuationSeparator" w:id="0">
    <w:p w14:paraId="7F892231" w14:textId="77777777" w:rsidR="001E37F6" w:rsidRDefault="001E37F6" w:rsidP="00291615">
      <w:pPr>
        <w:spacing w:line="240" w:lineRule="auto"/>
      </w:pPr>
      <w:r>
        <w:continuationSeparator/>
      </w:r>
    </w:p>
  </w:footnote>
  <w:footnote w:type="continuationNotice" w:id="1">
    <w:p w14:paraId="33C57371" w14:textId="77777777" w:rsidR="001E37F6" w:rsidRDefault="001E37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39A9"/>
    <w:multiLevelType w:val="hybridMultilevel"/>
    <w:tmpl w:val="37D2CDB6"/>
    <w:lvl w:ilvl="0" w:tplc="7F8699D6">
      <w:start w:val="3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8710DF"/>
    <w:multiLevelType w:val="hybridMultilevel"/>
    <w:tmpl w:val="D2082D3C"/>
    <w:lvl w:ilvl="0" w:tplc="7F8699D6">
      <w:start w:val="3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424DDC"/>
    <w:multiLevelType w:val="hybridMultilevel"/>
    <w:tmpl w:val="689A5A32"/>
    <w:lvl w:ilvl="0" w:tplc="48C29FC8">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 w15:restartNumberingAfterBreak="0">
    <w:nsid w:val="29EF6ED3"/>
    <w:multiLevelType w:val="multilevel"/>
    <w:tmpl w:val="6E181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469525F"/>
    <w:multiLevelType w:val="hybridMultilevel"/>
    <w:tmpl w:val="C5DC2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6A10766"/>
    <w:multiLevelType w:val="hybridMultilevel"/>
    <w:tmpl w:val="640A4348"/>
    <w:lvl w:ilvl="0" w:tplc="6AEA073A">
      <w:numFmt w:val="bullet"/>
      <w:lvlText w:val="-"/>
      <w:lvlJc w:val="left"/>
      <w:pPr>
        <w:ind w:left="361" w:hanging="360"/>
      </w:pPr>
      <w:rPr>
        <w:rFonts w:ascii="Times New Roman PSMT" w:eastAsiaTheme="minorHAnsi" w:hAnsi="Times New Roman PSMT" w:cs="Times New Roman PSMT" w:hint="default"/>
        <w:u w:val="single"/>
      </w:rPr>
    </w:lvl>
    <w:lvl w:ilvl="1" w:tplc="04060003" w:tentative="1">
      <w:start w:val="1"/>
      <w:numFmt w:val="bullet"/>
      <w:lvlText w:val="o"/>
      <w:lvlJc w:val="left"/>
      <w:pPr>
        <w:ind w:left="1081" w:hanging="360"/>
      </w:pPr>
      <w:rPr>
        <w:rFonts w:ascii="Courier New" w:hAnsi="Courier New" w:cs="Courier New" w:hint="default"/>
      </w:rPr>
    </w:lvl>
    <w:lvl w:ilvl="2" w:tplc="04060005" w:tentative="1">
      <w:start w:val="1"/>
      <w:numFmt w:val="bullet"/>
      <w:lvlText w:val=""/>
      <w:lvlJc w:val="left"/>
      <w:pPr>
        <w:ind w:left="1801" w:hanging="360"/>
      </w:pPr>
      <w:rPr>
        <w:rFonts w:ascii="Wingdings" w:hAnsi="Wingdings" w:hint="default"/>
      </w:rPr>
    </w:lvl>
    <w:lvl w:ilvl="3" w:tplc="04060001" w:tentative="1">
      <w:start w:val="1"/>
      <w:numFmt w:val="bullet"/>
      <w:lvlText w:val=""/>
      <w:lvlJc w:val="left"/>
      <w:pPr>
        <w:ind w:left="2521" w:hanging="360"/>
      </w:pPr>
      <w:rPr>
        <w:rFonts w:ascii="Symbol" w:hAnsi="Symbol" w:hint="default"/>
      </w:rPr>
    </w:lvl>
    <w:lvl w:ilvl="4" w:tplc="04060003" w:tentative="1">
      <w:start w:val="1"/>
      <w:numFmt w:val="bullet"/>
      <w:lvlText w:val="o"/>
      <w:lvlJc w:val="left"/>
      <w:pPr>
        <w:ind w:left="3241" w:hanging="360"/>
      </w:pPr>
      <w:rPr>
        <w:rFonts w:ascii="Courier New" w:hAnsi="Courier New" w:cs="Courier New" w:hint="default"/>
      </w:rPr>
    </w:lvl>
    <w:lvl w:ilvl="5" w:tplc="04060005" w:tentative="1">
      <w:start w:val="1"/>
      <w:numFmt w:val="bullet"/>
      <w:lvlText w:val=""/>
      <w:lvlJc w:val="left"/>
      <w:pPr>
        <w:ind w:left="3961" w:hanging="360"/>
      </w:pPr>
      <w:rPr>
        <w:rFonts w:ascii="Wingdings" w:hAnsi="Wingdings" w:hint="default"/>
      </w:rPr>
    </w:lvl>
    <w:lvl w:ilvl="6" w:tplc="04060001" w:tentative="1">
      <w:start w:val="1"/>
      <w:numFmt w:val="bullet"/>
      <w:lvlText w:val=""/>
      <w:lvlJc w:val="left"/>
      <w:pPr>
        <w:ind w:left="4681" w:hanging="360"/>
      </w:pPr>
      <w:rPr>
        <w:rFonts w:ascii="Symbol" w:hAnsi="Symbol" w:hint="default"/>
      </w:rPr>
    </w:lvl>
    <w:lvl w:ilvl="7" w:tplc="04060003" w:tentative="1">
      <w:start w:val="1"/>
      <w:numFmt w:val="bullet"/>
      <w:lvlText w:val="o"/>
      <w:lvlJc w:val="left"/>
      <w:pPr>
        <w:ind w:left="5401" w:hanging="360"/>
      </w:pPr>
      <w:rPr>
        <w:rFonts w:ascii="Courier New" w:hAnsi="Courier New" w:cs="Courier New" w:hint="default"/>
      </w:rPr>
    </w:lvl>
    <w:lvl w:ilvl="8" w:tplc="04060005" w:tentative="1">
      <w:start w:val="1"/>
      <w:numFmt w:val="bullet"/>
      <w:lvlText w:val=""/>
      <w:lvlJc w:val="left"/>
      <w:pPr>
        <w:ind w:left="6121" w:hanging="360"/>
      </w:pPr>
      <w:rPr>
        <w:rFonts w:ascii="Wingdings" w:hAnsi="Wingdings" w:hint="default"/>
      </w:rPr>
    </w:lvl>
  </w:abstractNum>
  <w:abstractNum w:abstractNumId="6" w15:restartNumberingAfterBreak="0">
    <w:nsid w:val="37C072E1"/>
    <w:multiLevelType w:val="hybridMultilevel"/>
    <w:tmpl w:val="E7CE65CE"/>
    <w:lvl w:ilvl="0" w:tplc="04060019">
      <w:start w:val="1"/>
      <w:numFmt w:val="lowerLetter"/>
      <w:lvlText w:val="%1."/>
      <w:lvlJc w:val="left"/>
      <w:pPr>
        <w:ind w:left="643" w:hanging="360"/>
      </w:p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7" w15:restartNumberingAfterBreak="0">
    <w:nsid w:val="3C29202D"/>
    <w:multiLevelType w:val="hybridMultilevel"/>
    <w:tmpl w:val="52B2CB82"/>
    <w:lvl w:ilvl="0" w:tplc="7F8699D6">
      <w:start w:val="39"/>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B82EF1"/>
    <w:multiLevelType w:val="hybridMultilevel"/>
    <w:tmpl w:val="FFA88AFC"/>
    <w:lvl w:ilvl="0" w:tplc="0406000F">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9" w15:restartNumberingAfterBreak="0">
    <w:nsid w:val="4EA72784"/>
    <w:multiLevelType w:val="hybridMultilevel"/>
    <w:tmpl w:val="41BAE5C6"/>
    <w:lvl w:ilvl="0" w:tplc="A13E5B84">
      <w:start w:val="1"/>
      <w:numFmt w:val="decimal"/>
      <w:lvlText w:val="%1."/>
      <w:lvlJc w:val="left"/>
      <w:pPr>
        <w:ind w:left="927" w:hanging="360"/>
      </w:pPr>
      <w:rPr>
        <w:rFonts w:ascii="Times New Roman" w:hAnsi="Times New Roman" w:cs="Times New Roman" w:hint="default"/>
        <w:sz w:val="20"/>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5BAA48FE"/>
    <w:multiLevelType w:val="hybridMultilevel"/>
    <w:tmpl w:val="5FCC73DC"/>
    <w:lvl w:ilvl="0" w:tplc="DF08BC14">
      <w:start w:val="1"/>
      <w:numFmt w:val="decimal"/>
      <w:pStyle w:val="BrdtekstEP"/>
      <w:lvlText w:val="%1."/>
      <w:lvlJc w:val="left"/>
      <w:pPr>
        <w:ind w:left="357" w:hanging="357"/>
      </w:pPr>
      <w:rPr>
        <w:rFonts w:hint="default"/>
        <w:color w:val="auto"/>
      </w:rPr>
    </w:lvl>
    <w:lvl w:ilvl="1" w:tplc="59E61EA8">
      <w:start w:val="1"/>
      <w:numFmt w:val="lowerLetter"/>
      <w:pStyle w:val="IndrykEVbogstaver"/>
      <w:lvlText w:val="%2."/>
      <w:lvlJc w:val="left"/>
      <w:pPr>
        <w:ind w:left="927" w:hanging="360"/>
      </w:pPr>
    </w:lvl>
    <w:lvl w:ilvl="2" w:tplc="0406001B">
      <w:start w:val="1"/>
      <w:numFmt w:val="lowerRoman"/>
      <w:lvlText w:val="%3."/>
      <w:lvlJc w:val="right"/>
      <w:pPr>
        <w:ind w:left="3742" w:hanging="180"/>
      </w:pPr>
    </w:lvl>
    <w:lvl w:ilvl="3" w:tplc="0406000F" w:tentative="1">
      <w:start w:val="1"/>
      <w:numFmt w:val="decimal"/>
      <w:lvlText w:val="%4."/>
      <w:lvlJc w:val="left"/>
      <w:pPr>
        <w:ind w:left="4462" w:hanging="360"/>
      </w:pPr>
    </w:lvl>
    <w:lvl w:ilvl="4" w:tplc="04060019" w:tentative="1">
      <w:start w:val="1"/>
      <w:numFmt w:val="lowerLetter"/>
      <w:lvlText w:val="%5."/>
      <w:lvlJc w:val="left"/>
      <w:pPr>
        <w:ind w:left="5182" w:hanging="360"/>
      </w:pPr>
    </w:lvl>
    <w:lvl w:ilvl="5" w:tplc="0406001B" w:tentative="1">
      <w:start w:val="1"/>
      <w:numFmt w:val="lowerRoman"/>
      <w:lvlText w:val="%6."/>
      <w:lvlJc w:val="right"/>
      <w:pPr>
        <w:ind w:left="5902" w:hanging="180"/>
      </w:pPr>
    </w:lvl>
    <w:lvl w:ilvl="6" w:tplc="0406000F" w:tentative="1">
      <w:start w:val="1"/>
      <w:numFmt w:val="decimal"/>
      <w:lvlText w:val="%7."/>
      <w:lvlJc w:val="left"/>
      <w:pPr>
        <w:ind w:left="6622" w:hanging="360"/>
      </w:pPr>
    </w:lvl>
    <w:lvl w:ilvl="7" w:tplc="04060019" w:tentative="1">
      <w:start w:val="1"/>
      <w:numFmt w:val="lowerLetter"/>
      <w:lvlText w:val="%8."/>
      <w:lvlJc w:val="left"/>
      <w:pPr>
        <w:ind w:left="7342" w:hanging="360"/>
      </w:pPr>
    </w:lvl>
    <w:lvl w:ilvl="8" w:tplc="0406001B" w:tentative="1">
      <w:start w:val="1"/>
      <w:numFmt w:val="lowerRoman"/>
      <w:lvlText w:val="%9."/>
      <w:lvlJc w:val="right"/>
      <w:pPr>
        <w:ind w:left="8062" w:hanging="180"/>
      </w:pPr>
    </w:lvl>
  </w:abstractNum>
  <w:abstractNum w:abstractNumId="11" w15:restartNumberingAfterBreak="0">
    <w:nsid w:val="5D362441"/>
    <w:multiLevelType w:val="hybridMultilevel"/>
    <w:tmpl w:val="9230A5E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19F4E7E"/>
    <w:multiLevelType w:val="hybridMultilevel"/>
    <w:tmpl w:val="AD366B72"/>
    <w:lvl w:ilvl="0" w:tplc="6AEA073A">
      <w:numFmt w:val="bullet"/>
      <w:lvlText w:val="-"/>
      <w:lvlJc w:val="left"/>
      <w:pPr>
        <w:ind w:left="720" w:hanging="360"/>
      </w:pPr>
      <w:rPr>
        <w:rFonts w:ascii="Times New Roman PSMT" w:eastAsiaTheme="minorHAnsi" w:hAnsi="Times New Roman PSMT" w:cs="Times New Roman PSM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60344FB"/>
    <w:multiLevelType w:val="hybridMultilevel"/>
    <w:tmpl w:val="F7BC7B6E"/>
    <w:lvl w:ilvl="0" w:tplc="87FEA094">
      <w:start w:val="1"/>
      <w:numFmt w:val="decimal"/>
      <w:pStyle w:val="IndrykEVtal"/>
      <w:lvlText w:val="%1."/>
      <w:lvlJc w:val="left"/>
      <w:pPr>
        <w:ind w:left="1222" w:hanging="360"/>
      </w:pPr>
      <w:rPr>
        <w:rFonts w:hint="default"/>
      </w:rPr>
    </w:lvl>
    <w:lvl w:ilvl="1" w:tplc="04060019" w:tentative="1">
      <w:start w:val="1"/>
      <w:numFmt w:val="lowerLetter"/>
      <w:lvlText w:val="%2."/>
      <w:lvlJc w:val="left"/>
      <w:pPr>
        <w:ind w:left="1942" w:hanging="360"/>
      </w:pPr>
    </w:lvl>
    <w:lvl w:ilvl="2" w:tplc="0406001B" w:tentative="1">
      <w:start w:val="1"/>
      <w:numFmt w:val="lowerRoman"/>
      <w:lvlText w:val="%3."/>
      <w:lvlJc w:val="right"/>
      <w:pPr>
        <w:ind w:left="2662" w:hanging="180"/>
      </w:pPr>
    </w:lvl>
    <w:lvl w:ilvl="3" w:tplc="0406000F" w:tentative="1">
      <w:start w:val="1"/>
      <w:numFmt w:val="decimal"/>
      <w:lvlText w:val="%4."/>
      <w:lvlJc w:val="left"/>
      <w:pPr>
        <w:ind w:left="3382" w:hanging="360"/>
      </w:pPr>
    </w:lvl>
    <w:lvl w:ilvl="4" w:tplc="04060019" w:tentative="1">
      <w:start w:val="1"/>
      <w:numFmt w:val="lowerLetter"/>
      <w:lvlText w:val="%5."/>
      <w:lvlJc w:val="left"/>
      <w:pPr>
        <w:ind w:left="4102" w:hanging="360"/>
      </w:pPr>
    </w:lvl>
    <w:lvl w:ilvl="5" w:tplc="0406001B" w:tentative="1">
      <w:start w:val="1"/>
      <w:numFmt w:val="lowerRoman"/>
      <w:lvlText w:val="%6."/>
      <w:lvlJc w:val="right"/>
      <w:pPr>
        <w:ind w:left="4822" w:hanging="180"/>
      </w:pPr>
    </w:lvl>
    <w:lvl w:ilvl="6" w:tplc="0406000F" w:tentative="1">
      <w:start w:val="1"/>
      <w:numFmt w:val="decimal"/>
      <w:lvlText w:val="%7."/>
      <w:lvlJc w:val="left"/>
      <w:pPr>
        <w:ind w:left="5542" w:hanging="360"/>
      </w:pPr>
    </w:lvl>
    <w:lvl w:ilvl="7" w:tplc="04060019" w:tentative="1">
      <w:start w:val="1"/>
      <w:numFmt w:val="lowerLetter"/>
      <w:lvlText w:val="%8."/>
      <w:lvlJc w:val="left"/>
      <w:pPr>
        <w:ind w:left="6262" w:hanging="360"/>
      </w:pPr>
    </w:lvl>
    <w:lvl w:ilvl="8" w:tplc="0406001B" w:tentative="1">
      <w:start w:val="1"/>
      <w:numFmt w:val="lowerRoman"/>
      <w:lvlText w:val="%9."/>
      <w:lvlJc w:val="right"/>
      <w:pPr>
        <w:ind w:left="6982" w:hanging="180"/>
      </w:pPr>
    </w:lvl>
  </w:abstractNum>
  <w:abstractNum w:abstractNumId="14" w15:restartNumberingAfterBreak="0">
    <w:nsid w:val="6C013F6E"/>
    <w:multiLevelType w:val="hybridMultilevel"/>
    <w:tmpl w:val="2744E0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7447EF"/>
    <w:multiLevelType w:val="hybridMultilevel"/>
    <w:tmpl w:val="E3A03768"/>
    <w:lvl w:ilvl="0" w:tplc="04060019">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6" w15:restartNumberingAfterBreak="0">
    <w:nsid w:val="7E2520C9"/>
    <w:multiLevelType w:val="hybridMultilevel"/>
    <w:tmpl w:val="8222E462"/>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7775D"/>
    <w:multiLevelType w:val="hybridMultilevel"/>
    <w:tmpl w:val="2744E0B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8362133">
    <w:abstractNumId w:val="3"/>
  </w:num>
  <w:num w:numId="2" w16cid:durableId="858742164">
    <w:abstractNumId w:val="12"/>
  </w:num>
  <w:num w:numId="3" w16cid:durableId="290747061">
    <w:abstractNumId w:val="3"/>
  </w:num>
  <w:num w:numId="4" w16cid:durableId="1248421045">
    <w:abstractNumId w:val="3"/>
  </w:num>
  <w:num w:numId="5" w16cid:durableId="1850944278">
    <w:abstractNumId w:val="0"/>
  </w:num>
  <w:num w:numId="6" w16cid:durableId="1428892118">
    <w:abstractNumId w:val="5"/>
  </w:num>
  <w:num w:numId="7" w16cid:durableId="961962168">
    <w:abstractNumId w:val="7"/>
  </w:num>
  <w:num w:numId="8" w16cid:durableId="1340736962">
    <w:abstractNumId w:val="1"/>
  </w:num>
  <w:num w:numId="9" w16cid:durableId="524487271">
    <w:abstractNumId w:val="16"/>
  </w:num>
  <w:num w:numId="10" w16cid:durableId="449323915">
    <w:abstractNumId w:val="10"/>
  </w:num>
  <w:num w:numId="11" w16cid:durableId="1573616016">
    <w:abstractNumId w:val="10"/>
    <w:lvlOverride w:ilvl="0">
      <w:startOverride w:val="1"/>
    </w:lvlOverride>
  </w:num>
  <w:num w:numId="12" w16cid:durableId="1804154699">
    <w:abstractNumId w:val="13"/>
  </w:num>
  <w:num w:numId="13" w16cid:durableId="890073401">
    <w:abstractNumId w:val="15"/>
  </w:num>
  <w:num w:numId="14" w16cid:durableId="759647136">
    <w:abstractNumId w:val="9"/>
  </w:num>
  <w:num w:numId="15" w16cid:durableId="206645215">
    <w:abstractNumId w:val="2"/>
  </w:num>
  <w:num w:numId="16" w16cid:durableId="1433360031">
    <w:abstractNumId w:val="8"/>
  </w:num>
  <w:num w:numId="17" w16cid:durableId="820272716">
    <w:abstractNumId w:val="4"/>
  </w:num>
  <w:num w:numId="18" w16cid:durableId="1410882673">
    <w:abstractNumId w:val="11"/>
  </w:num>
  <w:num w:numId="19" w16cid:durableId="867063259">
    <w:abstractNumId w:val="6"/>
  </w:num>
  <w:num w:numId="20" w16cid:durableId="1176001007">
    <w:abstractNumId w:val="17"/>
  </w:num>
  <w:num w:numId="21" w16cid:durableId="234977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AD"/>
    <w:rsid w:val="00002D19"/>
    <w:rsid w:val="00002E41"/>
    <w:rsid w:val="00005EFB"/>
    <w:rsid w:val="00006172"/>
    <w:rsid w:val="00006BD5"/>
    <w:rsid w:val="000112FE"/>
    <w:rsid w:val="00011AD9"/>
    <w:rsid w:val="000128F5"/>
    <w:rsid w:val="00012ABD"/>
    <w:rsid w:val="0001332B"/>
    <w:rsid w:val="000139F2"/>
    <w:rsid w:val="000139FF"/>
    <w:rsid w:val="00013D32"/>
    <w:rsid w:val="00014457"/>
    <w:rsid w:val="000157DF"/>
    <w:rsid w:val="0001744A"/>
    <w:rsid w:val="00017B57"/>
    <w:rsid w:val="000204D0"/>
    <w:rsid w:val="0002065B"/>
    <w:rsid w:val="00020D40"/>
    <w:rsid w:val="000233C1"/>
    <w:rsid w:val="0002380B"/>
    <w:rsid w:val="00024324"/>
    <w:rsid w:val="00024485"/>
    <w:rsid w:val="0002452E"/>
    <w:rsid w:val="00025819"/>
    <w:rsid w:val="00030007"/>
    <w:rsid w:val="00030315"/>
    <w:rsid w:val="000303E4"/>
    <w:rsid w:val="000304EF"/>
    <w:rsid w:val="00030BAD"/>
    <w:rsid w:val="00032F6D"/>
    <w:rsid w:val="0003321A"/>
    <w:rsid w:val="00034371"/>
    <w:rsid w:val="00035706"/>
    <w:rsid w:val="00036EB7"/>
    <w:rsid w:val="000409CE"/>
    <w:rsid w:val="00041979"/>
    <w:rsid w:val="00042F5C"/>
    <w:rsid w:val="00044FB3"/>
    <w:rsid w:val="00045D14"/>
    <w:rsid w:val="0004659C"/>
    <w:rsid w:val="00046C5F"/>
    <w:rsid w:val="00047D7A"/>
    <w:rsid w:val="000528C3"/>
    <w:rsid w:val="00053AC0"/>
    <w:rsid w:val="000540A0"/>
    <w:rsid w:val="00054278"/>
    <w:rsid w:val="00055A5F"/>
    <w:rsid w:val="000567C9"/>
    <w:rsid w:val="000575B8"/>
    <w:rsid w:val="00057B17"/>
    <w:rsid w:val="00060857"/>
    <w:rsid w:val="00061952"/>
    <w:rsid w:val="000660A1"/>
    <w:rsid w:val="00067F38"/>
    <w:rsid w:val="00070BCA"/>
    <w:rsid w:val="00070F30"/>
    <w:rsid w:val="00071241"/>
    <w:rsid w:val="00072A8A"/>
    <w:rsid w:val="00072DEB"/>
    <w:rsid w:val="0007300A"/>
    <w:rsid w:val="00073450"/>
    <w:rsid w:val="000740B3"/>
    <w:rsid w:val="000750BF"/>
    <w:rsid w:val="00077B87"/>
    <w:rsid w:val="00077C2A"/>
    <w:rsid w:val="00080552"/>
    <w:rsid w:val="00080EDE"/>
    <w:rsid w:val="00082A1E"/>
    <w:rsid w:val="00084681"/>
    <w:rsid w:val="00084C86"/>
    <w:rsid w:val="0008673C"/>
    <w:rsid w:val="000867CA"/>
    <w:rsid w:val="000874B5"/>
    <w:rsid w:val="000908BD"/>
    <w:rsid w:val="000908E1"/>
    <w:rsid w:val="00090FD1"/>
    <w:rsid w:val="000927A7"/>
    <w:rsid w:val="00092C1D"/>
    <w:rsid w:val="0009382E"/>
    <w:rsid w:val="00093F37"/>
    <w:rsid w:val="000949C2"/>
    <w:rsid w:val="00094ED9"/>
    <w:rsid w:val="00096216"/>
    <w:rsid w:val="0009622B"/>
    <w:rsid w:val="00096E63"/>
    <w:rsid w:val="00097A2E"/>
    <w:rsid w:val="000A0548"/>
    <w:rsid w:val="000A07DC"/>
    <w:rsid w:val="000A294D"/>
    <w:rsid w:val="000A33B2"/>
    <w:rsid w:val="000A57A5"/>
    <w:rsid w:val="000A6AC2"/>
    <w:rsid w:val="000A75EF"/>
    <w:rsid w:val="000B17D6"/>
    <w:rsid w:val="000B18B5"/>
    <w:rsid w:val="000B1D02"/>
    <w:rsid w:val="000B2DBD"/>
    <w:rsid w:val="000B3000"/>
    <w:rsid w:val="000B3483"/>
    <w:rsid w:val="000B433B"/>
    <w:rsid w:val="000B46C9"/>
    <w:rsid w:val="000B5D23"/>
    <w:rsid w:val="000B7754"/>
    <w:rsid w:val="000C31F5"/>
    <w:rsid w:val="000C329F"/>
    <w:rsid w:val="000C3EE8"/>
    <w:rsid w:val="000C5DB9"/>
    <w:rsid w:val="000C5DE5"/>
    <w:rsid w:val="000C719E"/>
    <w:rsid w:val="000C750A"/>
    <w:rsid w:val="000D3656"/>
    <w:rsid w:val="000D66D4"/>
    <w:rsid w:val="000D7548"/>
    <w:rsid w:val="000E37EA"/>
    <w:rsid w:val="000E44F5"/>
    <w:rsid w:val="000E5BB9"/>
    <w:rsid w:val="000E5E39"/>
    <w:rsid w:val="000E7625"/>
    <w:rsid w:val="000F16F0"/>
    <w:rsid w:val="000F38FD"/>
    <w:rsid w:val="000F3B38"/>
    <w:rsid w:val="000F4035"/>
    <w:rsid w:val="000F420C"/>
    <w:rsid w:val="000F5909"/>
    <w:rsid w:val="000F615B"/>
    <w:rsid w:val="000F68E3"/>
    <w:rsid w:val="000F69EE"/>
    <w:rsid w:val="0010083F"/>
    <w:rsid w:val="00100895"/>
    <w:rsid w:val="001018A5"/>
    <w:rsid w:val="00103FCD"/>
    <w:rsid w:val="0010453B"/>
    <w:rsid w:val="00114D0F"/>
    <w:rsid w:val="00114F3A"/>
    <w:rsid w:val="00115DA9"/>
    <w:rsid w:val="00117ADA"/>
    <w:rsid w:val="00117B73"/>
    <w:rsid w:val="00117CD5"/>
    <w:rsid w:val="00120CBE"/>
    <w:rsid w:val="001230F0"/>
    <w:rsid w:val="00125129"/>
    <w:rsid w:val="00125493"/>
    <w:rsid w:val="0012669E"/>
    <w:rsid w:val="00126D06"/>
    <w:rsid w:val="001301DE"/>
    <w:rsid w:val="00130ABF"/>
    <w:rsid w:val="00130B90"/>
    <w:rsid w:val="00131B30"/>
    <w:rsid w:val="0013248B"/>
    <w:rsid w:val="00133825"/>
    <w:rsid w:val="0013417C"/>
    <w:rsid w:val="00134CB2"/>
    <w:rsid w:val="00134E0B"/>
    <w:rsid w:val="00135E01"/>
    <w:rsid w:val="00136554"/>
    <w:rsid w:val="00136839"/>
    <w:rsid w:val="001376B1"/>
    <w:rsid w:val="001403D4"/>
    <w:rsid w:val="0014063E"/>
    <w:rsid w:val="001408E8"/>
    <w:rsid w:val="00141D79"/>
    <w:rsid w:val="00141E54"/>
    <w:rsid w:val="001424CE"/>
    <w:rsid w:val="00142E5C"/>
    <w:rsid w:val="0014420C"/>
    <w:rsid w:val="00145491"/>
    <w:rsid w:val="00145B71"/>
    <w:rsid w:val="00145C54"/>
    <w:rsid w:val="00150616"/>
    <w:rsid w:val="00150EEE"/>
    <w:rsid w:val="00151978"/>
    <w:rsid w:val="001519F0"/>
    <w:rsid w:val="00151CDD"/>
    <w:rsid w:val="001524CC"/>
    <w:rsid w:val="0015346C"/>
    <w:rsid w:val="00153AF2"/>
    <w:rsid w:val="00155945"/>
    <w:rsid w:val="00155BD1"/>
    <w:rsid w:val="00156628"/>
    <w:rsid w:val="00156787"/>
    <w:rsid w:val="00161D60"/>
    <w:rsid w:val="00164691"/>
    <w:rsid w:val="001655E0"/>
    <w:rsid w:val="00165E7A"/>
    <w:rsid w:val="001661AE"/>
    <w:rsid w:val="00167078"/>
    <w:rsid w:val="00167677"/>
    <w:rsid w:val="00171015"/>
    <w:rsid w:val="001728AB"/>
    <w:rsid w:val="001734A4"/>
    <w:rsid w:val="001737C6"/>
    <w:rsid w:val="00173B10"/>
    <w:rsid w:val="001802D0"/>
    <w:rsid w:val="00180820"/>
    <w:rsid w:val="0018128B"/>
    <w:rsid w:val="00181907"/>
    <w:rsid w:val="00182252"/>
    <w:rsid w:val="001822CE"/>
    <w:rsid w:val="00184335"/>
    <w:rsid w:val="00184FB4"/>
    <w:rsid w:val="00185198"/>
    <w:rsid w:val="0018664F"/>
    <w:rsid w:val="00187A5C"/>
    <w:rsid w:val="00187E39"/>
    <w:rsid w:val="001900CD"/>
    <w:rsid w:val="001902D6"/>
    <w:rsid w:val="00190CF6"/>
    <w:rsid w:val="00191946"/>
    <w:rsid w:val="00192C41"/>
    <w:rsid w:val="001933EE"/>
    <w:rsid w:val="001937CF"/>
    <w:rsid w:val="00193BC6"/>
    <w:rsid w:val="00193F73"/>
    <w:rsid w:val="00194BB3"/>
    <w:rsid w:val="00196507"/>
    <w:rsid w:val="001965EF"/>
    <w:rsid w:val="00196F1B"/>
    <w:rsid w:val="00197F17"/>
    <w:rsid w:val="001A0332"/>
    <w:rsid w:val="001A03BE"/>
    <w:rsid w:val="001A1337"/>
    <w:rsid w:val="001A3BC8"/>
    <w:rsid w:val="001B2B9D"/>
    <w:rsid w:val="001B453B"/>
    <w:rsid w:val="001B4C4F"/>
    <w:rsid w:val="001B70C8"/>
    <w:rsid w:val="001C07AD"/>
    <w:rsid w:val="001C0BA1"/>
    <w:rsid w:val="001C1B35"/>
    <w:rsid w:val="001C1C82"/>
    <w:rsid w:val="001C1D3E"/>
    <w:rsid w:val="001C399F"/>
    <w:rsid w:val="001C4772"/>
    <w:rsid w:val="001C4FFF"/>
    <w:rsid w:val="001C71F1"/>
    <w:rsid w:val="001C7E3F"/>
    <w:rsid w:val="001D0908"/>
    <w:rsid w:val="001D0BD6"/>
    <w:rsid w:val="001D137F"/>
    <w:rsid w:val="001D2E23"/>
    <w:rsid w:val="001D34B1"/>
    <w:rsid w:val="001D50EF"/>
    <w:rsid w:val="001D53D0"/>
    <w:rsid w:val="001D728B"/>
    <w:rsid w:val="001D768E"/>
    <w:rsid w:val="001D7EB9"/>
    <w:rsid w:val="001E05E3"/>
    <w:rsid w:val="001E0B59"/>
    <w:rsid w:val="001E0D9F"/>
    <w:rsid w:val="001E10B1"/>
    <w:rsid w:val="001E1B81"/>
    <w:rsid w:val="001E1D5F"/>
    <w:rsid w:val="001E2161"/>
    <w:rsid w:val="001E359A"/>
    <w:rsid w:val="001E37F6"/>
    <w:rsid w:val="001E4305"/>
    <w:rsid w:val="001E553E"/>
    <w:rsid w:val="001E5B65"/>
    <w:rsid w:val="001E5F0F"/>
    <w:rsid w:val="001E6B50"/>
    <w:rsid w:val="001E6E07"/>
    <w:rsid w:val="001E6E3D"/>
    <w:rsid w:val="001E73CF"/>
    <w:rsid w:val="001E7990"/>
    <w:rsid w:val="001F1BCC"/>
    <w:rsid w:val="001F3DB1"/>
    <w:rsid w:val="001F3FE7"/>
    <w:rsid w:val="001F4F20"/>
    <w:rsid w:val="001F4FFF"/>
    <w:rsid w:val="001F509E"/>
    <w:rsid w:val="001F5E06"/>
    <w:rsid w:val="001F75D3"/>
    <w:rsid w:val="001F7CB1"/>
    <w:rsid w:val="001F7FB3"/>
    <w:rsid w:val="0020166F"/>
    <w:rsid w:val="00201D0F"/>
    <w:rsid w:val="002029B6"/>
    <w:rsid w:val="00202AEC"/>
    <w:rsid w:val="00202ECD"/>
    <w:rsid w:val="00203D74"/>
    <w:rsid w:val="00204334"/>
    <w:rsid w:val="00204756"/>
    <w:rsid w:val="00204AC0"/>
    <w:rsid w:val="00205615"/>
    <w:rsid w:val="00210E04"/>
    <w:rsid w:val="00211E11"/>
    <w:rsid w:val="00214338"/>
    <w:rsid w:val="00217A07"/>
    <w:rsid w:val="0022282F"/>
    <w:rsid w:val="0022336B"/>
    <w:rsid w:val="00224E1A"/>
    <w:rsid w:val="002257E9"/>
    <w:rsid w:val="00226650"/>
    <w:rsid w:val="00230735"/>
    <w:rsid w:val="00231496"/>
    <w:rsid w:val="0023296D"/>
    <w:rsid w:val="00232C16"/>
    <w:rsid w:val="00232CC2"/>
    <w:rsid w:val="00234C46"/>
    <w:rsid w:val="002355B4"/>
    <w:rsid w:val="0023695D"/>
    <w:rsid w:val="0023731D"/>
    <w:rsid w:val="00240B15"/>
    <w:rsid w:val="0024159E"/>
    <w:rsid w:val="00241D31"/>
    <w:rsid w:val="00244DD1"/>
    <w:rsid w:val="002547C6"/>
    <w:rsid w:val="002557DE"/>
    <w:rsid w:val="00256809"/>
    <w:rsid w:val="0026101A"/>
    <w:rsid w:val="0026192F"/>
    <w:rsid w:val="0026236D"/>
    <w:rsid w:val="00262DDC"/>
    <w:rsid w:val="00262EF1"/>
    <w:rsid w:val="00264B85"/>
    <w:rsid w:val="002654C4"/>
    <w:rsid w:val="00265ADA"/>
    <w:rsid w:val="00265F12"/>
    <w:rsid w:val="00266890"/>
    <w:rsid w:val="00267222"/>
    <w:rsid w:val="00267E04"/>
    <w:rsid w:val="002700AD"/>
    <w:rsid w:val="00270E6E"/>
    <w:rsid w:val="00271E54"/>
    <w:rsid w:val="00273210"/>
    <w:rsid w:val="0027411D"/>
    <w:rsid w:val="002742C7"/>
    <w:rsid w:val="00276B05"/>
    <w:rsid w:val="0027785B"/>
    <w:rsid w:val="00277F00"/>
    <w:rsid w:val="0028093B"/>
    <w:rsid w:val="00280C5E"/>
    <w:rsid w:val="00281DD8"/>
    <w:rsid w:val="00282F59"/>
    <w:rsid w:val="00291615"/>
    <w:rsid w:val="002918DC"/>
    <w:rsid w:val="00291BAB"/>
    <w:rsid w:val="00292E39"/>
    <w:rsid w:val="0029335E"/>
    <w:rsid w:val="00294180"/>
    <w:rsid w:val="002941C1"/>
    <w:rsid w:val="002951E9"/>
    <w:rsid w:val="002956CF"/>
    <w:rsid w:val="00297002"/>
    <w:rsid w:val="00297143"/>
    <w:rsid w:val="002A26FD"/>
    <w:rsid w:val="002A31BE"/>
    <w:rsid w:val="002A6233"/>
    <w:rsid w:val="002A709F"/>
    <w:rsid w:val="002B0818"/>
    <w:rsid w:val="002B139B"/>
    <w:rsid w:val="002B1625"/>
    <w:rsid w:val="002B2380"/>
    <w:rsid w:val="002B4826"/>
    <w:rsid w:val="002B5217"/>
    <w:rsid w:val="002B577C"/>
    <w:rsid w:val="002B5F1B"/>
    <w:rsid w:val="002B6069"/>
    <w:rsid w:val="002B607F"/>
    <w:rsid w:val="002B689B"/>
    <w:rsid w:val="002B68E1"/>
    <w:rsid w:val="002B6FA7"/>
    <w:rsid w:val="002B7507"/>
    <w:rsid w:val="002C0589"/>
    <w:rsid w:val="002C212E"/>
    <w:rsid w:val="002C3DF9"/>
    <w:rsid w:val="002C45D5"/>
    <w:rsid w:val="002C4D60"/>
    <w:rsid w:val="002C549F"/>
    <w:rsid w:val="002C7062"/>
    <w:rsid w:val="002C73AE"/>
    <w:rsid w:val="002C74F2"/>
    <w:rsid w:val="002D1389"/>
    <w:rsid w:val="002D18E7"/>
    <w:rsid w:val="002D1E46"/>
    <w:rsid w:val="002D20FD"/>
    <w:rsid w:val="002D2110"/>
    <w:rsid w:val="002D2A75"/>
    <w:rsid w:val="002D625C"/>
    <w:rsid w:val="002D6DE9"/>
    <w:rsid w:val="002E2CDD"/>
    <w:rsid w:val="002E6158"/>
    <w:rsid w:val="002E6D1E"/>
    <w:rsid w:val="002F2C53"/>
    <w:rsid w:val="002F36E3"/>
    <w:rsid w:val="002F7BF2"/>
    <w:rsid w:val="00302375"/>
    <w:rsid w:val="00306076"/>
    <w:rsid w:val="003103E1"/>
    <w:rsid w:val="0031288F"/>
    <w:rsid w:val="003138F2"/>
    <w:rsid w:val="00313BC0"/>
    <w:rsid w:val="00313D10"/>
    <w:rsid w:val="00314309"/>
    <w:rsid w:val="00314FB9"/>
    <w:rsid w:val="003150A7"/>
    <w:rsid w:val="003151C7"/>
    <w:rsid w:val="00316190"/>
    <w:rsid w:val="00317A45"/>
    <w:rsid w:val="00320EA5"/>
    <w:rsid w:val="0032257C"/>
    <w:rsid w:val="00322899"/>
    <w:rsid w:val="00322FCB"/>
    <w:rsid w:val="00323575"/>
    <w:rsid w:val="00324088"/>
    <w:rsid w:val="00324AF0"/>
    <w:rsid w:val="00325F98"/>
    <w:rsid w:val="00325FBE"/>
    <w:rsid w:val="00327A4C"/>
    <w:rsid w:val="00327F14"/>
    <w:rsid w:val="00330493"/>
    <w:rsid w:val="00330799"/>
    <w:rsid w:val="00330BB8"/>
    <w:rsid w:val="00330C71"/>
    <w:rsid w:val="00332990"/>
    <w:rsid w:val="00333814"/>
    <w:rsid w:val="0033416F"/>
    <w:rsid w:val="00334FC0"/>
    <w:rsid w:val="003350F8"/>
    <w:rsid w:val="00335ED5"/>
    <w:rsid w:val="0033637B"/>
    <w:rsid w:val="0033788C"/>
    <w:rsid w:val="00337BA9"/>
    <w:rsid w:val="00337DCE"/>
    <w:rsid w:val="003400CE"/>
    <w:rsid w:val="0034127D"/>
    <w:rsid w:val="00341B58"/>
    <w:rsid w:val="0034295E"/>
    <w:rsid w:val="00343181"/>
    <w:rsid w:val="003441C0"/>
    <w:rsid w:val="00344595"/>
    <w:rsid w:val="0034786A"/>
    <w:rsid w:val="00350976"/>
    <w:rsid w:val="00351F27"/>
    <w:rsid w:val="00357171"/>
    <w:rsid w:val="003571F8"/>
    <w:rsid w:val="003572B9"/>
    <w:rsid w:val="00360210"/>
    <w:rsid w:val="003633FB"/>
    <w:rsid w:val="00363AA4"/>
    <w:rsid w:val="00363DED"/>
    <w:rsid w:val="003669C7"/>
    <w:rsid w:val="00367BD2"/>
    <w:rsid w:val="00370E10"/>
    <w:rsid w:val="00371D80"/>
    <w:rsid w:val="00372560"/>
    <w:rsid w:val="003747EE"/>
    <w:rsid w:val="003748A2"/>
    <w:rsid w:val="00375876"/>
    <w:rsid w:val="00377661"/>
    <w:rsid w:val="00377A63"/>
    <w:rsid w:val="00380A7F"/>
    <w:rsid w:val="0038154A"/>
    <w:rsid w:val="003822DA"/>
    <w:rsid w:val="0038351B"/>
    <w:rsid w:val="003845C6"/>
    <w:rsid w:val="00385043"/>
    <w:rsid w:val="00386434"/>
    <w:rsid w:val="0038741C"/>
    <w:rsid w:val="00387550"/>
    <w:rsid w:val="00387656"/>
    <w:rsid w:val="0039260E"/>
    <w:rsid w:val="00393CD9"/>
    <w:rsid w:val="00393E8F"/>
    <w:rsid w:val="00395FBE"/>
    <w:rsid w:val="00396877"/>
    <w:rsid w:val="00397076"/>
    <w:rsid w:val="003A1EA9"/>
    <w:rsid w:val="003A1F35"/>
    <w:rsid w:val="003A3D63"/>
    <w:rsid w:val="003A4018"/>
    <w:rsid w:val="003A57AB"/>
    <w:rsid w:val="003A70D8"/>
    <w:rsid w:val="003A7973"/>
    <w:rsid w:val="003B1148"/>
    <w:rsid w:val="003B123F"/>
    <w:rsid w:val="003B3138"/>
    <w:rsid w:val="003B355A"/>
    <w:rsid w:val="003B356C"/>
    <w:rsid w:val="003B53DE"/>
    <w:rsid w:val="003B6771"/>
    <w:rsid w:val="003B6E1F"/>
    <w:rsid w:val="003B7981"/>
    <w:rsid w:val="003C0691"/>
    <w:rsid w:val="003C0CE8"/>
    <w:rsid w:val="003C10F7"/>
    <w:rsid w:val="003C13A3"/>
    <w:rsid w:val="003C19E4"/>
    <w:rsid w:val="003C2AE0"/>
    <w:rsid w:val="003C393E"/>
    <w:rsid w:val="003C4BF6"/>
    <w:rsid w:val="003C5B9F"/>
    <w:rsid w:val="003D2332"/>
    <w:rsid w:val="003D23FE"/>
    <w:rsid w:val="003D4741"/>
    <w:rsid w:val="003D5156"/>
    <w:rsid w:val="003D7841"/>
    <w:rsid w:val="003E23CC"/>
    <w:rsid w:val="003E27B8"/>
    <w:rsid w:val="003E44C2"/>
    <w:rsid w:val="003E4534"/>
    <w:rsid w:val="003E45A0"/>
    <w:rsid w:val="003E4F81"/>
    <w:rsid w:val="003E508E"/>
    <w:rsid w:val="003E5516"/>
    <w:rsid w:val="003E5926"/>
    <w:rsid w:val="003E5B16"/>
    <w:rsid w:val="003E671A"/>
    <w:rsid w:val="003E67E9"/>
    <w:rsid w:val="003F165B"/>
    <w:rsid w:val="003F48EE"/>
    <w:rsid w:val="003F61B8"/>
    <w:rsid w:val="00400CFA"/>
    <w:rsid w:val="00403966"/>
    <w:rsid w:val="00404121"/>
    <w:rsid w:val="0040490F"/>
    <w:rsid w:val="00406E0C"/>
    <w:rsid w:val="00407299"/>
    <w:rsid w:val="004104B3"/>
    <w:rsid w:val="004115F4"/>
    <w:rsid w:val="004119B5"/>
    <w:rsid w:val="004124B4"/>
    <w:rsid w:val="00416736"/>
    <w:rsid w:val="00417570"/>
    <w:rsid w:val="00417CC3"/>
    <w:rsid w:val="00420C70"/>
    <w:rsid w:val="00420CE2"/>
    <w:rsid w:val="00422639"/>
    <w:rsid w:val="00422E95"/>
    <w:rsid w:val="004237F3"/>
    <w:rsid w:val="00424351"/>
    <w:rsid w:val="004243A2"/>
    <w:rsid w:val="004265CE"/>
    <w:rsid w:val="00426625"/>
    <w:rsid w:val="004266B0"/>
    <w:rsid w:val="00433E02"/>
    <w:rsid w:val="00435BAC"/>
    <w:rsid w:val="004366D7"/>
    <w:rsid w:val="00436AC3"/>
    <w:rsid w:val="004376C2"/>
    <w:rsid w:val="00437C3B"/>
    <w:rsid w:val="00440323"/>
    <w:rsid w:val="00440DAC"/>
    <w:rsid w:val="004411F4"/>
    <w:rsid w:val="00441670"/>
    <w:rsid w:val="00442066"/>
    <w:rsid w:val="00443893"/>
    <w:rsid w:val="00443DE4"/>
    <w:rsid w:val="00444989"/>
    <w:rsid w:val="0044528E"/>
    <w:rsid w:val="00446AD1"/>
    <w:rsid w:val="0044702A"/>
    <w:rsid w:val="00447301"/>
    <w:rsid w:val="00447D3A"/>
    <w:rsid w:val="0045031F"/>
    <w:rsid w:val="00451313"/>
    <w:rsid w:val="00452AB8"/>
    <w:rsid w:val="00454CF1"/>
    <w:rsid w:val="00455B56"/>
    <w:rsid w:val="00456765"/>
    <w:rsid w:val="00457080"/>
    <w:rsid w:val="004570EF"/>
    <w:rsid w:val="00462653"/>
    <w:rsid w:val="00463D8E"/>
    <w:rsid w:val="0046453F"/>
    <w:rsid w:val="00464C20"/>
    <w:rsid w:val="00464C71"/>
    <w:rsid w:val="00465D95"/>
    <w:rsid w:val="00466A56"/>
    <w:rsid w:val="00470AD3"/>
    <w:rsid w:val="00471110"/>
    <w:rsid w:val="0047121A"/>
    <w:rsid w:val="0047173F"/>
    <w:rsid w:val="004726A9"/>
    <w:rsid w:val="00473192"/>
    <w:rsid w:val="00473C9E"/>
    <w:rsid w:val="004747AB"/>
    <w:rsid w:val="00474CA4"/>
    <w:rsid w:val="00480459"/>
    <w:rsid w:val="00481320"/>
    <w:rsid w:val="00481560"/>
    <w:rsid w:val="00482C02"/>
    <w:rsid w:val="00484497"/>
    <w:rsid w:val="0048697F"/>
    <w:rsid w:val="004906D2"/>
    <w:rsid w:val="004907E6"/>
    <w:rsid w:val="00493152"/>
    <w:rsid w:val="0049340B"/>
    <w:rsid w:val="00493DFE"/>
    <w:rsid w:val="00493F78"/>
    <w:rsid w:val="00494CB1"/>
    <w:rsid w:val="00495AD7"/>
    <w:rsid w:val="00495EB4"/>
    <w:rsid w:val="00497F88"/>
    <w:rsid w:val="004A124D"/>
    <w:rsid w:val="004A12CF"/>
    <w:rsid w:val="004A21CC"/>
    <w:rsid w:val="004A454C"/>
    <w:rsid w:val="004A5F7D"/>
    <w:rsid w:val="004A7AFC"/>
    <w:rsid w:val="004B0655"/>
    <w:rsid w:val="004B2A01"/>
    <w:rsid w:val="004B4A3E"/>
    <w:rsid w:val="004B5CAC"/>
    <w:rsid w:val="004B6781"/>
    <w:rsid w:val="004B6EBA"/>
    <w:rsid w:val="004C48A6"/>
    <w:rsid w:val="004C4C5A"/>
    <w:rsid w:val="004C4D15"/>
    <w:rsid w:val="004C5245"/>
    <w:rsid w:val="004C5802"/>
    <w:rsid w:val="004C5CAF"/>
    <w:rsid w:val="004C6479"/>
    <w:rsid w:val="004C6CA8"/>
    <w:rsid w:val="004D082F"/>
    <w:rsid w:val="004D0A01"/>
    <w:rsid w:val="004D14CC"/>
    <w:rsid w:val="004D1640"/>
    <w:rsid w:val="004D188C"/>
    <w:rsid w:val="004D1D5B"/>
    <w:rsid w:val="004D2121"/>
    <w:rsid w:val="004D5422"/>
    <w:rsid w:val="004D5BA4"/>
    <w:rsid w:val="004D6192"/>
    <w:rsid w:val="004D6AB2"/>
    <w:rsid w:val="004E193C"/>
    <w:rsid w:val="004E23D0"/>
    <w:rsid w:val="004E65D4"/>
    <w:rsid w:val="004E6B52"/>
    <w:rsid w:val="004F11A7"/>
    <w:rsid w:val="004F210D"/>
    <w:rsid w:val="004F2DFC"/>
    <w:rsid w:val="004F3AF3"/>
    <w:rsid w:val="004F4826"/>
    <w:rsid w:val="004F4904"/>
    <w:rsid w:val="004F4CC3"/>
    <w:rsid w:val="004F5634"/>
    <w:rsid w:val="004F5B94"/>
    <w:rsid w:val="004F5EAB"/>
    <w:rsid w:val="004F62C0"/>
    <w:rsid w:val="0050097A"/>
    <w:rsid w:val="00501DE6"/>
    <w:rsid w:val="005030A1"/>
    <w:rsid w:val="00503F09"/>
    <w:rsid w:val="00504293"/>
    <w:rsid w:val="00507459"/>
    <w:rsid w:val="0050781A"/>
    <w:rsid w:val="005100E2"/>
    <w:rsid w:val="005105A8"/>
    <w:rsid w:val="00512361"/>
    <w:rsid w:val="005139B0"/>
    <w:rsid w:val="00513D67"/>
    <w:rsid w:val="00514A0D"/>
    <w:rsid w:val="005161C9"/>
    <w:rsid w:val="00520FD8"/>
    <w:rsid w:val="005220F3"/>
    <w:rsid w:val="005225BB"/>
    <w:rsid w:val="00523014"/>
    <w:rsid w:val="0052362B"/>
    <w:rsid w:val="005236D0"/>
    <w:rsid w:val="00524F6D"/>
    <w:rsid w:val="00531BA2"/>
    <w:rsid w:val="00532CA7"/>
    <w:rsid w:val="00540073"/>
    <w:rsid w:val="00541722"/>
    <w:rsid w:val="005419E7"/>
    <w:rsid w:val="005428A7"/>
    <w:rsid w:val="00543544"/>
    <w:rsid w:val="005509F6"/>
    <w:rsid w:val="00551B33"/>
    <w:rsid w:val="00551BF2"/>
    <w:rsid w:val="005534DD"/>
    <w:rsid w:val="005534FB"/>
    <w:rsid w:val="00553625"/>
    <w:rsid w:val="00554584"/>
    <w:rsid w:val="00554A41"/>
    <w:rsid w:val="00554BEA"/>
    <w:rsid w:val="00554ECD"/>
    <w:rsid w:val="00555B94"/>
    <w:rsid w:val="005571D1"/>
    <w:rsid w:val="0056001D"/>
    <w:rsid w:val="0056070D"/>
    <w:rsid w:val="00560A46"/>
    <w:rsid w:val="00560C0C"/>
    <w:rsid w:val="00561306"/>
    <w:rsid w:val="00562534"/>
    <w:rsid w:val="005629C4"/>
    <w:rsid w:val="0056339B"/>
    <w:rsid w:val="00563E57"/>
    <w:rsid w:val="005645A3"/>
    <w:rsid w:val="00564C61"/>
    <w:rsid w:val="00566E39"/>
    <w:rsid w:val="00567CB3"/>
    <w:rsid w:val="005702F5"/>
    <w:rsid w:val="00570981"/>
    <w:rsid w:val="0057114A"/>
    <w:rsid w:val="00572FEC"/>
    <w:rsid w:val="00573865"/>
    <w:rsid w:val="00574E75"/>
    <w:rsid w:val="00576A07"/>
    <w:rsid w:val="00577A11"/>
    <w:rsid w:val="005807E3"/>
    <w:rsid w:val="00581DBF"/>
    <w:rsid w:val="00584E37"/>
    <w:rsid w:val="005858AB"/>
    <w:rsid w:val="005876D2"/>
    <w:rsid w:val="00587AFA"/>
    <w:rsid w:val="00587D62"/>
    <w:rsid w:val="005916E0"/>
    <w:rsid w:val="00591C94"/>
    <w:rsid w:val="00593C54"/>
    <w:rsid w:val="005948B3"/>
    <w:rsid w:val="00594ACA"/>
    <w:rsid w:val="0059731A"/>
    <w:rsid w:val="00597AD5"/>
    <w:rsid w:val="005A02BA"/>
    <w:rsid w:val="005A0F99"/>
    <w:rsid w:val="005A1972"/>
    <w:rsid w:val="005A1DE8"/>
    <w:rsid w:val="005A21D0"/>
    <w:rsid w:val="005A2870"/>
    <w:rsid w:val="005A28C7"/>
    <w:rsid w:val="005A2CC0"/>
    <w:rsid w:val="005A4122"/>
    <w:rsid w:val="005A52AF"/>
    <w:rsid w:val="005A6534"/>
    <w:rsid w:val="005A6792"/>
    <w:rsid w:val="005A7435"/>
    <w:rsid w:val="005A7C10"/>
    <w:rsid w:val="005B171A"/>
    <w:rsid w:val="005B217D"/>
    <w:rsid w:val="005B3516"/>
    <w:rsid w:val="005B4143"/>
    <w:rsid w:val="005B4E38"/>
    <w:rsid w:val="005B6105"/>
    <w:rsid w:val="005B72BA"/>
    <w:rsid w:val="005C235D"/>
    <w:rsid w:val="005C3A78"/>
    <w:rsid w:val="005C3A7A"/>
    <w:rsid w:val="005C3C9C"/>
    <w:rsid w:val="005C3CE3"/>
    <w:rsid w:val="005C5DB0"/>
    <w:rsid w:val="005C5EC8"/>
    <w:rsid w:val="005C65B8"/>
    <w:rsid w:val="005C7FA1"/>
    <w:rsid w:val="005D20E5"/>
    <w:rsid w:val="005D4FC9"/>
    <w:rsid w:val="005D65B3"/>
    <w:rsid w:val="005E0F36"/>
    <w:rsid w:val="005E108A"/>
    <w:rsid w:val="005E2DFF"/>
    <w:rsid w:val="005E3268"/>
    <w:rsid w:val="005E3C82"/>
    <w:rsid w:val="005E5483"/>
    <w:rsid w:val="005E5D1D"/>
    <w:rsid w:val="005E5E10"/>
    <w:rsid w:val="005E64EC"/>
    <w:rsid w:val="005E6804"/>
    <w:rsid w:val="005E75FE"/>
    <w:rsid w:val="005E79D3"/>
    <w:rsid w:val="005F04BB"/>
    <w:rsid w:val="005F28D5"/>
    <w:rsid w:val="005F3833"/>
    <w:rsid w:val="005F4706"/>
    <w:rsid w:val="005F5B73"/>
    <w:rsid w:val="005F7123"/>
    <w:rsid w:val="0060432A"/>
    <w:rsid w:val="00604DF2"/>
    <w:rsid w:val="0060569D"/>
    <w:rsid w:val="0060692E"/>
    <w:rsid w:val="00607239"/>
    <w:rsid w:val="00610FF8"/>
    <w:rsid w:val="00611161"/>
    <w:rsid w:val="0061215A"/>
    <w:rsid w:val="00612C28"/>
    <w:rsid w:val="00612E84"/>
    <w:rsid w:val="00616333"/>
    <w:rsid w:val="0061749B"/>
    <w:rsid w:val="00617F6D"/>
    <w:rsid w:val="006220D6"/>
    <w:rsid w:val="0062274A"/>
    <w:rsid w:val="0062402A"/>
    <w:rsid w:val="00625894"/>
    <w:rsid w:val="00626E12"/>
    <w:rsid w:val="00627C7A"/>
    <w:rsid w:val="00630116"/>
    <w:rsid w:val="00630527"/>
    <w:rsid w:val="00632192"/>
    <w:rsid w:val="00637490"/>
    <w:rsid w:val="006379EC"/>
    <w:rsid w:val="00640D34"/>
    <w:rsid w:val="0064478A"/>
    <w:rsid w:val="0064636B"/>
    <w:rsid w:val="00646DBF"/>
    <w:rsid w:val="00647BB5"/>
    <w:rsid w:val="0065069F"/>
    <w:rsid w:val="00652005"/>
    <w:rsid w:val="0065299C"/>
    <w:rsid w:val="00652F33"/>
    <w:rsid w:val="0065500D"/>
    <w:rsid w:val="00656F5B"/>
    <w:rsid w:val="00657247"/>
    <w:rsid w:val="00657588"/>
    <w:rsid w:val="00660C76"/>
    <w:rsid w:val="00660CDE"/>
    <w:rsid w:val="0066413E"/>
    <w:rsid w:val="00665D5B"/>
    <w:rsid w:val="00666F40"/>
    <w:rsid w:val="00667CB5"/>
    <w:rsid w:val="0067048C"/>
    <w:rsid w:val="00671E10"/>
    <w:rsid w:val="006733DC"/>
    <w:rsid w:val="00673A5F"/>
    <w:rsid w:val="00674590"/>
    <w:rsid w:val="00675247"/>
    <w:rsid w:val="00675A0A"/>
    <w:rsid w:val="00675BAE"/>
    <w:rsid w:val="0067676F"/>
    <w:rsid w:val="00677FE5"/>
    <w:rsid w:val="0068137E"/>
    <w:rsid w:val="00682866"/>
    <w:rsid w:val="00682ACE"/>
    <w:rsid w:val="0068399D"/>
    <w:rsid w:val="006868CB"/>
    <w:rsid w:val="00686AF9"/>
    <w:rsid w:val="00686DDC"/>
    <w:rsid w:val="00690736"/>
    <w:rsid w:val="00691728"/>
    <w:rsid w:val="0069362C"/>
    <w:rsid w:val="00697D0F"/>
    <w:rsid w:val="006A2629"/>
    <w:rsid w:val="006A2F9F"/>
    <w:rsid w:val="006A38B7"/>
    <w:rsid w:val="006A3ADA"/>
    <w:rsid w:val="006A4054"/>
    <w:rsid w:val="006A518C"/>
    <w:rsid w:val="006A52C0"/>
    <w:rsid w:val="006A55DA"/>
    <w:rsid w:val="006A7265"/>
    <w:rsid w:val="006A729D"/>
    <w:rsid w:val="006A760E"/>
    <w:rsid w:val="006B02E0"/>
    <w:rsid w:val="006B0FE5"/>
    <w:rsid w:val="006B10E7"/>
    <w:rsid w:val="006B1AAA"/>
    <w:rsid w:val="006B23B1"/>
    <w:rsid w:val="006B304F"/>
    <w:rsid w:val="006B3278"/>
    <w:rsid w:val="006B3A9D"/>
    <w:rsid w:val="006B4347"/>
    <w:rsid w:val="006B6729"/>
    <w:rsid w:val="006C016D"/>
    <w:rsid w:val="006C0567"/>
    <w:rsid w:val="006C0C33"/>
    <w:rsid w:val="006C3178"/>
    <w:rsid w:val="006C54F1"/>
    <w:rsid w:val="006C6EC2"/>
    <w:rsid w:val="006C7870"/>
    <w:rsid w:val="006C7D98"/>
    <w:rsid w:val="006D3924"/>
    <w:rsid w:val="006D3EDF"/>
    <w:rsid w:val="006D4613"/>
    <w:rsid w:val="006D50F5"/>
    <w:rsid w:val="006D597A"/>
    <w:rsid w:val="006E3BBB"/>
    <w:rsid w:val="006E7C14"/>
    <w:rsid w:val="006F069C"/>
    <w:rsid w:val="006F1271"/>
    <w:rsid w:val="006F296E"/>
    <w:rsid w:val="006F5232"/>
    <w:rsid w:val="006F60E4"/>
    <w:rsid w:val="006F6981"/>
    <w:rsid w:val="006F77CC"/>
    <w:rsid w:val="006F7EE8"/>
    <w:rsid w:val="0070197A"/>
    <w:rsid w:val="00701D31"/>
    <w:rsid w:val="00701F54"/>
    <w:rsid w:val="007038E9"/>
    <w:rsid w:val="00704268"/>
    <w:rsid w:val="007052A8"/>
    <w:rsid w:val="007057E8"/>
    <w:rsid w:val="00705CEF"/>
    <w:rsid w:val="007061DA"/>
    <w:rsid w:val="0070724B"/>
    <w:rsid w:val="00707930"/>
    <w:rsid w:val="0071043A"/>
    <w:rsid w:val="00710B82"/>
    <w:rsid w:val="007112D5"/>
    <w:rsid w:val="00713AE9"/>
    <w:rsid w:val="00713CCD"/>
    <w:rsid w:val="00713F2F"/>
    <w:rsid w:val="00716B63"/>
    <w:rsid w:val="00716C2C"/>
    <w:rsid w:val="00716D2D"/>
    <w:rsid w:val="007204E5"/>
    <w:rsid w:val="00721991"/>
    <w:rsid w:val="00721C7F"/>
    <w:rsid w:val="00721DDC"/>
    <w:rsid w:val="007220E2"/>
    <w:rsid w:val="00722288"/>
    <w:rsid w:val="007248F0"/>
    <w:rsid w:val="00724A17"/>
    <w:rsid w:val="00726701"/>
    <w:rsid w:val="00727944"/>
    <w:rsid w:val="00731AC1"/>
    <w:rsid w:val="007332C3"/>
    <w:rsid w:val="00734456"/>
    <w:rsid w:val="007345CA"/>
    <w:rsid w:val="00734F00"/>
    <w:rsid w:val="0073506F"/>
    <w:rsid w:val="00736036"/>
    <w:rsid w:val="00736854"/>
    <w:rsid w:val="00737E7A"/>
    <w:rsid w:val="00737E9A"/>
    <w:rsid w:val="00741AB2"/>
    <w:rsid w:val="0074280C"/>
    <w:rsid w:val="00743BE9"/>
    <w:rsid w:val="00744732"/>
    <w:rsid w:val="00745917"/>
    <w:rsid w:val="00746395"/>
    <w:rsid w:val="00747AF8"/>
    <w:rsid w:val="007509FD"/>
    <w:rsid w:val="00750F81"/>
    <w:rsid w:val="00752A7C"/>
    <w:rsid w:val="00752EBA"/>
    <w:rsid w:val="00753068"/>
    <w:rsid w:val="0075359B"/>
    <w:rsid w:val="00753DD5"/>
    <w:rsid w:val="00755212"/>
    <w:rsid w:val="0075785A"/>
    <w:rsid w:val="007627F9"/>
    <w:rsid w:val="00763BA0"/>
    <w:rsid w:val="0076686F"/>
    <w:rsid w:val="007716DA"/>
    <w:rsid w:val="00771E53"/>
    <w:rsid w:val="007722B6"/>
    <w:rsid w:val="00772A38"/>
    <w:rsid w:val="00773D56"/>
    <w:rsid w:val="00776BCF"/>
    <w:rsid w:val="0077756D"/>
    <w:rsid w:val="0077771B"/>
    <w:rsid w:val="00781171"/>
    <w:rsid w:val="00781ED1"/>
    <w:rsid w:val="007835D2"/>
    <w:rsid w:val="00784631"/>
    <w:rsid w:val="00785224"/>
    <w:rsid w:val="007868FE"/>
    <w:rsid w:val="00790A2B"/>
    <w:rsid w:val="00790CB9"/>
    <w:rsid w:val="00791523"/>
    <w:rsid w:val="00792455"/>
    <w:rsid w:val="007924A8"/>
    <w:rsid w:val="0079412C"/>
    <w:rsid w:val="00794208"/>
    <w:rsid w:val="00796E1F"/>
    <w:rsid w:val="007A0C6F"/>
    <w:rsid w:val="007A31C9"/>
    <w:rsid w:val="007A4C46"/>
    <w:rsid w:val="007A7239"/>
    <w:rsid w:val="007A7CE5"/>
    <w:rsid w:val="007B16E1"/>
    <w:rsid w:val="007B23C5"/>
    <w:rsid w:val="007B3022"/>
    <w:rsid w:val="007B3C90"/>
    <w:rsid w:val="007B4C67"/>
    <w:rsid w:val="007B51D4"/>
    <w:rsid w:val="007B5269"/>
    <w:rsid w:val="007B62F8"/>
    <w:rsid w:val="007B68A4"/>
    <w:rsid w:val="007C0E61"/>
    <w:rsid w:val="007C273D"/>
    <w:rsid w:val="007C339E"/>
    <w:rsid w:val="007C52BA"/>
    <w:rsid w:val="007C5393"/>
    <w:rsid w:val="007C7054"/>
    <w:rsid w:val="007D05D0"/>
    <w:rsid w:val="007D0E31"/>
    <w:rsid w:val="007D263D"/>
    <w:rsid w:val="007D2D1A"/>
    <w:rsid w:val="007D3033"/>
    <w:rsid w:val="007D40D7"/>
    <w:rsid w:val="007D6843"/>
    <w:rsid w:val="007D6CDB"/>
    <w:rsid w:val="007D762F"/>
    <w:rsid w:val="007E0599"/>
    <w:rsid w:val="007E071F"/>
    <w:rsid w:val="007E0DC3"/>
    <w:rsid w:val="007E1A14"/>
    <w:rsid w:val="007E257E"/>
    <w:rsid w:val="007E26EF"/>
    <w:rsid w:val="007E3117"/>
    <w:rsid w:val="007E32A6"/>
    <w:rsid w:val="007E3E45"/>
    <w:rsid w:val="007E4357"/>
    <w:rsid w:val="007E5B70"/>
    <w:rsid w:val="007E688A"/>
    <w:rsid w:val="007E757E"/>
    <w:rsid w:val="007E75C0"/>
    <w:rsid w:val="007F2791"/>
    <w:rsid w:val="007F2A2F"/>
    <w:rsid w:val="007F3728"/>
    <w:rsid w:val="007F3CA7"/>
    <w:rsid w:val="007F5396"/>
    <w:rsid w:val="007F6CA9"/>
    <w:rsid w:val="00802605"/>
    <w:rsid w:val="0080321F"/>
    <w:rsid w:val="00804889"/>
    <w:rsid w:val="00804DB6"/>
    <w:rsid w:val="00804F14"/>
    <w:rsid w:val="00807181"/>
    <w:rsid w:val="00810420"/>
    <w:rsid w:val="0081042B"/>
    <w:rsid w:val="0081214D"/>
    <w:rsid w:val="00812F83"/>
    <w:rsid w:val="008138F4"/>
    <w:rsid w:val="0081399D"/>
    <w:rsid w:val="00813A54"/>
    <w:rsid w:val="00814DA1"/>
    <w:rsid w:val="00820D73"/>
    <w:rsid w:val="0082108C"/>
    <w:rsid w:val="008212F5"/>
    <w:rsid w:val="008223D2"/>
    <w:rsid w:val="00822599"/>
    <w:rsid w:val="008226A6"/>
    <w:rsid w:val="00822934"/>
    <w:rsid w:val="008229BB"/>
    <w:rsid w:val="008235F0"/>
    <w:rsid w:val="00823A4E"/>
    <w:rsid w:val="0082440C"/>
    <w:rsid w:val="00825767"/>
    <w:rsid w:val="00825CD6"/>
    <w:rsid w:val="00826BDD"/>
    <w:rsid w:val="008272C0"/>
    <w:rsid w:val="00827BAA"/>
    <w:rsid w:val="00830418"/>
    <w:rsid w:val="0083046B"/>
    <w:rsid w:val="00830970"/>
    <w:rsid w:val="008315A7"/>
    <w:rsid w:val="0083284C"/>
    <w:rsid w:val="008336B3"/>
    <w:rsid w:val="008338EC"/>
    <w:rsid w:val="0083678B"/>
    <w:rsid w:val="00836DA1"/>
    <w:rsid w:val="008377A8"/>
    <w:rsid w:val="0084047A"/>
    <w:rsid w:val="00840960"/>
    <w:rsid w:val="00840A19"/>
    <w:rsid w:val="0084131C"/>
    <w:rsid w:val="0084261C"/>
    <w:rsid w:val="0084291C"/>
    <w:rsid w:val="0084296B"/>
    <w:rsid w:val="00842A34"/>
    <w:rsid w:val="008447B3"/>
    <w:rsid w:val="0084516D"/>
    <w:rsid w:val="008464C6"/>
    <w:rsid w:val="008474C1"/>
    <w:rsid w:val="00851781"/>
    <w:rsid w:val="0085336F"/>
    <w:rsid w:val="008572A9"/>
    <w:rsid w:val="00857BEB"/>
    <w:rsid w:val="00863939"/>
    <w:rsid w:val="00863A9F"/>
    <w:rsid w:val="00863DB8"/>
    <w:rsid w:val="008643F7"/>
    <w:rsid w:val="008650D0"/>
    <w:rsid w:val="0086592A"/>
    <w:rsid w:val="008666A4"/>
    <w:rsid w:val="00866F57"/>
    <w:rsid w:val="008711BF"/>
    <w:rsid w:val="00871AC9"/>
    <w:rsid w:val="00871E9C"/>
    <w:rsid w:val="0087243B"/>
    <w:rsid w:val="00874440"/>
    <w:rsid w:val="008747DE"/>
    <w:rsid w:val="00874978"/>
    <w:rsid w:val="00880DFB"/>
    <w:rsid w:val="00881FA9"/>
    <w:rsid w:val="00882438"/>
    <w:rsid w:val="008840D2"/>
    <w:rsid w:val="008847F7"/>
    <w:rsid w:val="00886789"/>
    <w:rsid w:val="00886A0B"/>
    <w:rsid w:val="00886C1F"/>
    <w:rsid w:val="00887200"/>
    <w:rsid w:val="00887477"/>
    <w:rsid w:val="00892758"/>
    <w:rsid w:val="00892BB9"/>
    <w:rsid w:val="008935CF"/>
    <w:rsid w:val="00893F36"/>
    <w:rsid w:val="008A080C"/>
    <w:rsid w:val="008A0A62"/>
    <w:rsid w:val="008A2E17"/>
    <w:rsid w:val="008A371E"/>
    <w:rsid w:val="008A41AC"/>
    <w:rsid w:val="008A4815"/>
    <w:rsid w:val="008A4B4A"/>
    <w:rsid w:val="008B0083"/>
    <w:rsid w:val="008B08DA"/>
    <w:rsid w:val="008B0A50"/>
    <w:rsid w:val="008B1046"/>
    <w:rsid w:val="008B12F7"/>
    <w:rsid w:val="008B4721"/>
    <w:rsid w:val="008B59C2"/>
    <w:rsid w:val="008B5B15"/>
    <w:rsid w:val="008B6817"/>
    <w:rsid w:val="008B6CF8"/>
    <w:rsid w:val="008C059D"/>
    <w:rsid w:val="008C122A"/>
    <w:rsid w:val="008C1A3F"/>
    <w:rsid w:val="008C2403"/>
    <w:rsid w:val="008C468F"/>
    <w:rsid w:val="008C5356"/>
    <w:rsid w:val="008C586B"/>
    <w:rsid w:val="008C7FE8"/>
    <w:rsid w:val="008D10FB"/>
    <w:rsid w:val="008D15A9"/>
    <w:rsid w:val="008D3317"/>
    <w:rsid w:val="008D3AA3"/>
    <w:rsid w:val="008D4102"/>
    <w:rsid w:val="008D6B97"/>
    <w:rsid w:val="008E068A"/>
    <w:rsid w:val="008E0C7F"/>
    <w:rsid w:val="008E1A6F"/>
    <w:rsid w:val="008E4249"/>
    <w:rsid w:val="008E5AC7"/>
    <w:rsid w:val="008E5C4B"/>
    <w:rsid w:val="008E6556"/>
    <w:rsid w:val="008E72FF"/>
    <w:rsid w:val="008E7915"/>
    <w:rsid w:val="008F07BE"/>
    <w:rsid w:val="008F0B46"/>
    <w:rsid w:val="008F17E2"/>
    <w:rsid w:val="008F2D98"/>
    <w:rsid w:val="008F365D"/>
    <w:rsid w:val="008F441A"/>
    <w:rsid w:val="008F6028"/>
    <w:rsid w:val="0090037D"/>
    <w:rsid w:val="00901A38"/>
    <w:rsid w:val="00901BF1"/>
    <w:rsid w:val="00901D3E"/>
    <w:rsid w:val="009023B8"/>
    <w:rsid w:val="00902857"/>
    <w:rsid w:val="009028EC"/>
    <w:rsid w:val="00903BFD"/>
    <w:rsid w:val="00904C68"/>
    <w:rsid w:val="00907754"/>
    <w:rsid w:val="009079C7"/>
    <w:rsid w:val="009105CE"/>
    <w:rsid w:val="00910C80"/>
    <w:rsid w:val="009123C0"/>
    <w:rsid w:val="00913D9D"/>
    <w:rsid w:val="009140CA"/>
    <w:rsid w:val="0091453A"/>
    <w:rsid w:val="00914D96"/>
    <w:rsid w:val="00921F7D"/>
    <w:rsid w:val="00926520"/>
    <w:rsid w:val="00930881"/>
    <w:rsid w:val="00931A88"/>
    <w:rsid w:val="00933B0F"/>
    <w:rsid w:val="00936302"/>
    <w:rsid w:val="009369C7"/>
    <w:rsid w:val="00936E14"/>
    <w:rsid w:val="00937842"/>
    <w:rsid w:val="00937DE3"/>
    <w:rsid w:val="00940EDC"/>
    <w:rsid w:val="0094127D"/>
    <w:rsid w:val="00942336"/>
    <w:rsid w:val="00943707"/>
    <w:rsid w:val="0094379B"/>
    <w:rsid w:val="00947F95"/>
    <w:rsid w:val="00950B8E"/>
    <w:rsid w:val="00951E9A"/>
    <w:rsid w:val="0095241E"/>
    <w:rsid w:val="009525BA"/>
    <w:rsid w:val="00956000"/>
    <w:rsid w:val="009565FA"/>
    <w:rsid w:val="00956D38"/>
    <w:rsid w:val="009574F1"/>
    <w:rsid w:val="0096077A"/>
    <w:rsid w:val="00961386"/>
    <w:rsid w:val="0096283E"/>
    <w:rsid w:val="00962CB3"/>
    <w:rsid w:val="0096356F"/>
    <w:rsid w:val="009642B6"/>
    <w:rsid w:val="00964720"/>
    <w:rsid w:val="00965C28"/>
    <w:rsid w:val="0096614D"/>
    <w:rsid w:val="00966CB3"/>
    <w:rsid w:val="009700E7"/>
    <w:rsid w:val="00972441"/>
    <w:rsid w:val="009730CF"/>
    <w:rsid w:val="00973CE8"/>
    <w:rsid w:val="0097494D"/>
    <w:rsid w:val="00977BFA"/>
    <w:rsid w:val="00981F5D"/>
    <w:rsid w:val="00983F5D"/>
    <w:rsid w:val="009842EC"/>
    <w:rsid w:val="0098447A"/>
    <w:rsid w:val="00986904"/>
    <w:rsid w:val="00986A1E"/>
    <w:rsid w:val="0099014A"/>
    <w:rsid w:val="00990AAB"/>
    <w:rsid w:val="00995029"/>
    <w:rsid w:val="009976F5"/>
    <w:rsid w:val="009A1873"/>
    <w:rsid w:val="009A1CF6"/>
    <w:rsid w:val="009A1EEE"/>
    <w:rsid w:val="009A35D6"/>
    <w:rsid w:val="009A5475"/>
    <w:rsid w:val="009A579D"/>
    <w:rsid w:val="009A67A5"/>
    <w:rsid w:val="009A6D21"/>
    <w:rsid w:val="009B01D5"/>
    <w:rsid w:val="009B037C"/>
    <w:rsid w:val="009B1085"/>
    <w:rsid w:val="009B2474"/>
    <w:rsid w:val="009B2A81"/>
    <w:rsid w:val="009B2F0E"/>
    <w:rsid w:val="009B3544"/>
    <w:rsid w:val="009B4349"/>
    <w:rsid w:val="009B496D"/>
    <w:rsid w:val="009B66BB"/>
    <w:rsid w:val="009C0173"/>
    <w:rsid w:val="009C0D3E"/>
    <w:rsid w:val="009C16FD"/>
    <w:rsid w:val="009C19A5"/>
    <w:rsid w:val="009C1B48"/>
    <w:rsid w:val="009C4D68"/>
    <w:rsid w:val="009C6773"/>
    <w:rsid w:val="009C6E9F"/>
    <w:rsid w:val="009D00AF"/>
    <w:rsid w:val="009D046C"/>
    <w:rsid w:val="009D0A93"/>
    <w:rsid w:val="009D11E9"/>
    <w:rsid w:val="009D128C"/>
    <w:rsid w:val="009D18F9"/>
    <w:rsid w:val="009D1D55"/>
    <w:rsid w:val="009D2EC1"/>
    <w:rsid w:val="009D2F76"/>
    <w:rsid w:val="009D479A"/>
    <w:rsid w:val="009D4E9F"/>
    <w:rsid w:val="009D5890"/>
    <w:rsid w:val="009D65B1"/>
    <w:rsid w:val="009D76C0"/>
    <w:rsid w:val="009D7C2B"/>
    <w:rsid w:val="009E294F"/>
    <w:rsid w:val="009E33EF"/>
    <w:rsid w:val="009E356C"/>
    <w:rsid w:val="009E4636"/>
    <w:rsid w:val="009E46F4"/>
    <w:rsid w:val="009E6B2E"/>
    <w:rsid w:val="009E704B"/>
    <w:rsid w:val="009E7125"/>
    <w:rsid w:val="009E7B0B"/>
    <w:rsid w:val="009F0470"/>
    <w:rsid w:val="009F163F"/>
    <w:rsid w:val="009F2EE6"/>
    <w:rsid w:val="009F3154"/>
    <w:rsid w:val="009F5D81"/>
    <w:rsid w:val="009F660D"/>
    <w:rsid w:val="00A0010F"/>
    <w:rsid w:val="00A00579"/>
    <w:rsid w:val="00A00789"/>
    <w:rsid w:val="00A02763"/>
    <w:rsid w:val="00A02E5E"/>
    <w:rsid w:val="00A03381"/>
    <w:rsid w:val="00A05468"/>
    <w:rsid w:val="00A065C2"/>
    <w:rsid w:val="00A07320"/>
    <w:rsid w:val="00A07DB2"/>
    <w:rsid w:val="00A07E05"/>
    <w:rsid w:val="00A07FDD"/>
    <w:rsid w:val="00A10832"/>
    <w:rsid w:val="00A13AD5"/>
    <w:rsid w:val="00A14BD0"/>
    <w:rsid w:val="00A16CB7"/>
    <w:rsid w:val="00A208B4"/>
    <w:rsid w:val="00A20BFA"/>
    <w:rsid w:val="00A21281"/>
    <w:rsid w:val="00A21E25"/>
    <w:rsid w:val="00A222CD"/>
    <w:rsid w:val="00A224AD"/>
    <w:rsid w:val="00A22E5F"/>
    <w:rsid w:val="00A24759"/>
    <w:rsid w:val="00A25660"/>
    <w:rsid w:val="00A260AD"/>
    <w:rsid w:val="00A26BBB"/>
    <w:rsid w:val="00A27578"/>
    <w:rsid w:val="00A277CC"/>
    <w:rsid w:val="00A278EB"/>
    <w:rsid w:val="00A3022D"/>
    <w:rsid w:val="00A30586"/>
    <w:rsid w:val="00A305C3"/>
    <w:rsid w:val="00A311C8"/>
    <w:rsid w:val="00A31575"/>
    <w:rsid w:val="00A32125"/>
    <w:rsid w:val="00A3462B"/>
    <w:rsid w:val="00A34753"/>
    <w:rsid w:val="00A34AC7"/>
    <w:rsid w:val="00A356B4"/>
    <w:rsid w:val="00A36FA3"/>
    <w:rsid w:val="00A41C85"/>
    <w:rsid w:val="00A41D27"/>
    <w:rsid w:val="00A43580"/>
    <w:rsid w:val="00A445AC"/>
    <w:rsid w:val="00A447E8"/>
    <w:rsid w:val="00A47BD3"/>
    <w:rsid w:val="00A50914"/>
    <w:rsid w:val="00A5277A"/>
    <w:rsid w:val="00A53AFA"/>
    <w:rsid w:val="00A55498"/>
    <w:rsid w:val="00A609E1"/>
    <w:rsid w:val="00A6134D"/>
    <w:rsid w:val="00A62755"/>
    <w:rsid w:val="00A627E3"/>
    <w:rsid w:val="00A62DD2"/>
    <w:rsid w:val="00A63790"/>
    <w:rsid w:val="00A64FAA"/>
    <w:rsid w:val="00A652ED"/>
    <w:rsid w:val="00A66333"/>
    <w:rsid w:val="00A6678A"/>
    <w:rsid w:val="00A70579"/>
    <w:rsid w:val="00A71051"/>
    <w:rsid w:val="00A720E9"/>
    <w:rsid w:val="00A73293"/>
    <w:rsid w:val="00A7390B"/>
    <w:rsid w:val="00A74658"/>
    <w:rsid w:val="00A75238"/>
    <w:rsid w:val="00A75CE0"/>
    <w:rsid w:val="00A77111"/>
    <w:rsid w:val="00A77342"/>
    <w:rsid w:val="00A775E1"/>
    <w:rsid w:val="00A775FF"/>
    <w:rsid w:val="00A77660"/>
    <w:rsid w:val="00A8007F"/>
    <w:rsid w:val="00A80DE1"/>
    <w:rsid w:val="00A819E0"/>
    <w:rsid w:val="00A822C2"/>
    <w:rsid w:val="00A83C48"/>
    <w:rsid w:val="00A842C9"/>
    <w:rsid w:val="00A84EC1"/>
    <w:rsid w:val="00A84F42"/>
    <w:rsid w:val="00A85390"/>
    <w:rsid w:val="00A86AC1"/>
    <w:rsid w:val="00A872FD"/>
    <w:rsid w:val="00A879C4"/>
    <w:rsid w:val="00A90703"/>
    <w:rsid w:val="00A908BB"/>
    <w:rsid w:val="00A919D6"/>
    <w:rsid w:val="00A92F99"/>
    <w:rsid w:val="00A9482E"/>
    <w:rsid w:val="00A94C75"/>
    <w:rsid w:val="00A959E7"/>
    <w:rsid w:val="00A959FA"/>
    <w:rsid w:val="00A95FB6"/>
    <w:rsid w:val="00A962F7"/>
    <w:rsid w:val="00A9684B"/>
    <w:rsid w:val="00A97316"/>
    <w:rsid w:val="00A9789D"/>
    <w:rsid w:val="00A97AE7"/>
    <w:rsid w:val="00A97DE9"/>
    <w:rsid w:val="00AA12C7"/>
    <w:rsid w:val="00AA2693"/>
    <w:rsid w:val="00AA3207"/>
    <w:rsid w:val="00AA3564"/>
    <w:rsid w:val="00AA46D1"/>
    <w:rsid w:val="00AA4974"/>
    <w:rsid w:val="00AA4A71"/>
    <w:rsid w:val="00AA4C11"/>
    <w:rsid w:val="00AA4E01"/>
    <w:rsid w:val="00AA5647"/>
    <w:rsid w:val="00AA5ABF"/>
    <w:rsid w:val="00AA7060"/>
    <w:rsid w:val="00AA73E8"/>
    <w:rsid w:val="00AA7EBC"/>
    <w:rsid w:val="00AB16A3"/>
    <w:rsid w:val="00AB2A75"/>
    <w:rsid w:val="00AB377C"/>
    <w:rsid w:val="00AB4B9F"/>
    <w:rsid w:val="00AB6A7F"/>
    <w:rsid w:val="00AB757D"/>
    <w:rsid w:val="00AC2984"/>
    <w:rsid w:val="00AC308B"/>
    <w:rsid w:val="00AC3F00"/>
    <w:rsid w:val="00AC41A5"/>
    <w:rsid w:val="00AC5801"/>
    <w:rsid w:val="00AC592B"/>
    <w:rsid w:val="00AD0A51"/>
    <w:rsid w:val="00AD1F88"/>
    <w:rsid w:val="00AD256A"/>
    <w:rsid w:val="00AD4CA2"/>
    <w:rsid w:val="00AE0338"/>
    <w:rsid w:val="00AE1AA6"/>
    <w:rsid w:val="00AE3AA6"/>
    <w:rsid w:val="00AE479B"/>
    <w:rsid w:val="00AE4F5F"/>
    <w:rsid w:val="00AE5AE6"/>
    <w:rsid w:val="00AE690D"/>
    <w:rsid w:val="00AF1484"/>
    <w:rsid w:val="00AF3F0F"/>
    <w:rsid w:val="00AF3F95"/>
    <w:rsid w:val="00AF5609"/>
    <w:rsid w:val="00AF670A"/>
    <w:rsid w:val="00AF7600"/>
    <w:rsid w:val="00B01004"/>
    <w:rsid w:val="00B01B1E"/>
    <w:rsid w:val="00B01BCD"/>
    <w:rsid w:val="00B02A4C"/>
    <w:rsid w:val="00B03AAD"/>
    <w:rsid w:val="00B048F3"/>
    <w:rsid w:val="00B04B12"/>
    <w:rsid w:val="00B0595C"/>
    <w:rsid w:val="00B05ABE"/>
    <w:rsid w:val="00B05F9B"/>
    <w:rsid w:val="00B06524"/>
    <w:rsid w:val="00B103C6"/>
    <w:rsid w:val="00B116B1"/>
    <w:rsid w:val="00B11A57"/>
    <w:rsid w:val="00B11CD0"/>
    <w:rsid w:val="00B1368D"/>
    <w:rsid w:val="00B142F0"/>
    <w:rsid w:val="00B14F7C"/>
    <w:rsid w:val="00B153BA"/>
    <w:rsid w:val="00B158B4"/>
    <w:rsid w:val="00B15D64"/>
    <w:rsid w:val="00B20AF5"/>
    <w:rsid w:val="00B20B9B"/>
    <w:rsid w:val="00B21068"/>
    <w:rsid w:val="00B21A32"/>
    <w:rsid w:val="00B21A63"/>
    <w:rsid w:val="00B21EED"/>
    <w:rsid w:val="00B222E5"/>
    <w:rsid w:val="00B23C79"/>
    <w:rsid w:val="00B23ECB"/>
    <w:rsid w:val="00B250CA"/>
    <w:rsid w:val="00B25AA3"/>
    <w:rsid w:val="00B25FF8"/>
    <w:rsid w:val="00B262AB"/>
    <w:rsid w:val="00B26C0C"/>
    <w:rsid w:val="00B3226E"/>
    <w:rsid w:val="00B32BB9"/>
    <w:rsid w:val="00B32E49"/>
    <w:rsid w:val="00B336BF"/>
    <w:rsid w:val="00B37031"/>
    <w:rsid w:val="00B40BF2"/>
    <w:rsid w:val="00B41129"/>
    <w:rsid w:val="00B42256"/>
    <w:rsid w:val="00B423B8"/>
    <w:rsid w:val="00B44F3D"/>
    <w:rsid w:val="00B45116"/>
    <w:rsid w:val="00B4592E"/>
    <w:rsid w:val="00B4687B"/>
    <w:rsid w:val="00B478B6"/>
    <w:rsid w:val="00B542FB"/>
    <w:rsid w:val="00B54BA3"/>
    <w:rsid w:val="00B55885"/>
    <w:rsid w:val="00B55AD5"/>
    <w:rsid w:val="00B56530"/>
    <w:rsid w:val="00B56CA8"/>
    <w:rsid w:val="00B57110"/>
    <w:rsid w:val="00B643CA"/>
    <w:rsid w:val="00B6548C"/>
    <w:rsid w:val="00B6553C"/>
    <w:rsid w:val="00B659CD"/>
    <w:rsid w:val="00B65B74"/>
    <w:rsid w:val="00B66F44"/>
    <w:rsid w:val="00B7072F"/>
    <w:rsid w:val="00B710CF"/>
    <w:rsid w:val="00B71644"/>
    <w:rsid w:val="00B72882"/>
    <w:rsid w:val="00B729EB"/>
    <w:rsid w:val="00B72EF8"/>
    <w:rsid w:val="00B73B49"/>
    <w:rsid w:val="00B74C93"/>
    <w:rsid w:val="00B762B5"/>
    <w:rsid w:val="00B8051C"/>
    <w:rsid w:val="00B80AC1"/>
    <w:rsid w:val="00B80E50"/>
    <w:rsid w:val="00B826E6"/>
    <w:rsid w:val="00B82D01"/>
    <w:rsid w:val="00B83826"/>
    <w:rsid w:val="00B83D8E"/>
    <w:rsid w:val="00B840AC"/>
    <w:rsid w:val="00B84730"/>
    <w:rsid w:val="00B86263"/>
    <w:rsid w:val="00B91073"/>
    <w:rsid w:val="00B929B9"/>
    <w:rsid w:val="00B93084"/>
    <w:rsid w:val="00B946B1"/>
    <w:rsid w:val="00B94812"/>
    <w:rsid w:val="00B969E7"/>
    <w:rsid w:val="00B96AF7"/>
    <w:rsid w:val="00B97FA5"/>
    <w:rsid w:val="00BA03B6"/>
    <w:rsid w:val="00BA2587"/>
    <w:rsid w:val="00BA2C82"/>
    <w:rsid w:val="00BA3D58"/>
    <w:rsid w:val="00BA4744"/>
    <w:rsid w:val="00BA7F38"/>
    <w:rsid w:val="00BB040D"/>
    <w:rsid w:val="00BB1C32"/>
    <w:rsid w:val="00BB2E60"/>
    <w:rsid w:val="00BB3069"/>
    <w:rsid w:val="00BB35B9"/>
    <w:rsid w:val="00BB3615"/>
    <w:rsid w:val="00BB47A4"/>
    <w:rsid w:val="00BB53FF"/>
    <w:rsid w:val="00BB5E75"/>
    <w:rsid w:val="00BB6A62"/>
    <w:rsid w:val="00BB6BFD"/>
    <w:rsid w:val="00BC0108"/>
    <w:rsid w:val="00BC089F"/>
    <w:rsid w:val="00BC2132"/>
    <w:rsid w:val="00BC218C"/>
    <w:rsid w:val="00BC3C0C"/>
    <w:rsid w:val="00BC48C6"/>
    <w:rsid w:val="00BC4F02"/>
    <w:rsid w:val="00BC4F2E"/>
    <w:rsid w:val="00BD09F7"/>
    <w:rsid w:val="00BD13C7"/>
    <w:rsid w:val="00BD1B1E"/>
    <w:rsid w:val="00BD1ED2"/>
    <w:rsid w:val="00BD2353"/>
    <w:rsid w:val="00BD29AB"/>
    <w:rsid w:val="00BD2E96"/>
    <w:rsid w:val="00BD40B9"/>
    <w:rsid w:val="00BD4C76"/>
    <w:rsid w:val="00BD59B7"/>
    <w:rsid w:val="00BD5DC0"/>
    <w:rsid w:val="00BD66A3"/>
    <w:rsid w:val="00BD7CE9"/>
    <w:rsid w:val="00BE069C"/>
    <w:rsid w:val="00BE0EAA"/>
    <w:rsid w:val="00BE397B"/>
    <w:rsid w:val="00BE5208"/>
    <w:rsid w:val="00BE6127"/>
    <w:rsid w:val="00BE63DD"/>
    <w:rsid w:val="00BE6A1C"/>
    <w:rsid w:val="00BF10F1"/>
    <w:rsid w:val="00BF1FF8"/>
    <w:rsid w:val="00BF2D50"/>
    <w:rsid w:val="00BF3A03"/>
    <w:rsid w:val="00BF4453"/>
    <w:rsid w:val="00BF59FB"/>
    <w:rsid w:val="00BF5B08"/>
    <w:rsid w:val="00BF723F"/>
    <w:rsid w:val="00C002C6"/>
    <w:rsid w:val="00C00FC9"/>
    <w:rsid w:val="00C011DE"/>
    <w:rsid w:val="00C0687C"/>
    <w:rsid w:val="00C07066"/>
    <w:rsid w:val="00C0782C"/>
    <w:rsid w:val="00C07B08"/>
    <w:rsid w:val="00C07B14"/>
    <w:rsid w:val="00C102A8"/>
    <w:rsid w:val="00C117B9"/>
    <w:rsid w:val="00C11C31"/>
    <w:rsid w:val="00C1228A"/>
    <w:rsid w:val="00C13593"/>
    <w:rsid w:val="00C14504"/>
    <w:rsid w:val="00C14611"/>
    <w:rsid w:val="00C14AEF"/>
    <w:rsid w:val="00C14C60"/>
    <w:rsid w:val="00C169BD"/>
    <w:rsid w:val="00C1751B"/>
    <w:rsid w:val="00C17C9A"/>
    <w:rsid w:val="00C20242"/>
    <w:rsid w:val="00C211F5"/>
    <w:rsid w:val="00C229A2"/>
    <w:rsid w:val="00C22AE9"/>
    <w:rsid w:val="00C22DCD"/>
    <w:rsid w:val="00C23708"/>
    <w:rsid w:val="00C26C97"/>
    <w:rsid w:val="00C302CF"/>
    <w:rsid w:val="00C30AA2"/>
    <w:rsid w:val="00C31201"/>
    <w:rsid w:val="00C31462"/>
    <w:rsid w:val="00C31906"/>
    <w:rsid w:val="00C327B6"/>
    <w:rsid w:val="00C33060"/>
    <w:rsid w:val="00C33837"/>
    <w:rsid w:val="00C33BCC"/>
    <w:rsid w:val="00C33DE0"/>
    <w:rsid w:val="00C36C09"/>
    <w:rsid w:val="00C40224"/>
    <w:rsid w:val="00C40C84"/>
    <w:rsid w:val="00C40E2D"/>
    <w:rsid w:val="00C419FA"/>
    <w:rsid w:val="00C41C89"/>
    <w:rsid w:val="00C41E04"/>
    <w:rsid w:val="00C42ADA"/>
    <w:rsid w:val="00C43EBD"/>
    <w:rsid w:val="00C4472B"/>
    <w:rsid w:val="00C4500A"/>
    <w:rsid w:val="00C453DE"/>
    <w:rsid w:val="00C4546D"/>
    <w:rsid w:val="00C466B0"/>
    <w:rsid w:val="00C46BF1"/>
    <w:rsid w:val="00C50E8A"/>
    <w:rsid w:val="00C51AA3"/>
    <w:rsid w:val="00C51F09"/>
    <w:rsid w:val="00C52226"/>
    <w:rsid w:val="00C52319"/>
    <w:rsid w:val="00C52D1B"/>
    <w:rsid w:val="00C53CC2"/>
    <w:rsid w:val="00C54A77"/>
    <w:rsid w:val="00C5622B"/>
    <w:rsid w:val="00C5735A"/>
    <w:rsid w:val="00C60C37"/>
    <w:rsid w:val="00C6177E"/>
    <w:rsid w:val="00C62F68"/>
    <w:rsid w:val="00C64450"/>
    <w:rsid w:val="00C646F0"/>
    <w:rsid w:val="00C6594A"/>
    <w:rsid w:val="00C673C4"/>
    <w:rsid w:val="00C67934"/>
    <w:rsid w:val="00C71A94"/>
    <w:rsid w:val="00C762D2"/>
    <w:rsid w:val="00C766D0"/>
    <w:rsid w:val="00C8039B"/>
    <w:rsid w:val="00C81F12"/>
    <w:rsid w:val="00C849DC"/>
    <w:rsid w:val="00C85167"/>
    <w:rsid w:val="00C85204"/>
    <w:rsid w:val="00C87D4F"/>
    <w:rsid w:val="00C90D37"/>
    <w:rsid w:val="00C92308"/>
    <w:rsid w:val="00C92746"/>
    <w:rsid w:val="00C92F3B"/>
    <w:rsid w:val="00C9340C"/>
    <w:rsid w:val="00C938CC"/>
    <w:rsid w:val="00C94582"/>
    <w:rsid w:val="00C95096"/>
    <w:rsid w:val="00C95D4A"/>
    <w:rsid w:val="00C96512"/>
    <w:rsid w:val="00C967A4"/>
    <w:rsid w:val="00C967FD"/>
    <w:rsid w:val="00C9784F"/>
    <w:rsid w:val="00CA0376"/>
    <w:rsid w:val="00CA1A6F"/>
    <w:rsid w:val="00CA2031"/>
    <w:rsid w:val="00CA2DA9"/>
    <w:rsid w:val="00CA5029"/>
    <w:rsid w:val="00CA5EFE"/>
    <w:rsid w:val="00CA693B"/>
    <w:rsid w:val="00CA7EDD"/>
    <w:rsid w:val="00CB01CB"/>
    <w:rsid w:val="00CB24B8"/>
    <w:rsid w:val="00CB436F"/>
    <w:rsid w:val="00CB490A"/>
    <w:rsid w:val="00CB492E"/>
    <w:rsid w:val="00CB54C3"/>
    <w:rsid w:val="00CB580F"/>
    <w:rsid w:val="00CB6AEE"/>
    <w:rsid w:val="00CB7537"/>
    <w:rsid w:val="00CC1D98"/>
    <w:rsid w:val="00CC277B"/>
    <w:rsid w:val="00CC54D5"/>
    <w:rsid w:val="00CC6254"/>
    <w:rsid w:val="00CC6C9D"/>
    <w:rsid w:val="00CC79A0"/>
    <w:rsid w:val="00CD0F11"/>
    <w:rsid w:val="00CD1DD5"/>
    <w:rsid w:val="00CD1FF7"/>
    <w:rsid w:val="00CD2797"/>
    <w:rsid w:val="00CD4090"/>
    <w:rsid w:val="00CD4260"/>
    <w:rsid w:val="00CD4B88"/>
    <w:rsid w:val="00CD59ED"/>
    <w:rsid w:val="00CD6BF2"/>
    <w:rsid w:val="00CE0031"/>
    <w:rsid w:val="00CE1CA7"/>
    <w:rsid w:val="00CE20D3"/>
    <w:rsid w:val="00CE3855"/>
    <w:rsid w:val="00CE4C5D"/>
    <w:rsid w:val="00CE6183"/>
    <w:rsid w:val="00CE6BE5"/>
    <w:rsid w:val="00CF24E8"/>
    <w:rsid w:val="00CF30EF"/>
    <w:rsid w:val="00CF5E07"/>
    <w:rsid w:val="00CF7180"/>
    <w:rsid w:val="00CF7748"/>
    <w:rsid w:val="00D00A7A"/>
    <w:rsid w:val="00D00B59"/>
    <w:rsid w:val="00D011D5"/>
    <w:rsid w:val="00D019B1"/>
    <w:rsid w:val="00D01B3A"/>
    <w:rsid w:val="00D02288"/>
    <w:rsid w:val="00D02FE8"/>
    <w:rsid w:val="00D064F6"/>
    <w:rsid w:val="00D06855"/>
    <w:rsid w:val="00D07DDD"/>
    <w:rsid w:val="00D11327"/>
    <w:rsid w:val="00D12829"/>
    <w:rsid w:val="00D132E8"/>
    <w:rsid w:val="00D13A66"/>
    <w:rsid w:val="00D13AAA"/>
    <w:rsid w:val="00D149A3"/>
    <w:rsid w:val="00D15606"/>
    <w:rsid w:val="00D1570D"/>
    <w:rsid w:val="00D241EB"/>
    <w:rsid w:val="00D246C1"/>
    <w:rsid w:val="00D24E4A"/>
    <w:rsid w:val="00D24FC5"/>
    <w:rsid w:val="00D25064"/>
    <w:rsid w:val="00D310A3"/>
    <w:rsid w:val="00D3278F"/>
    <w:rsid w:val="00D3347D"/>
    <w:rsid w:val="00D33F2A"/>
    <w:rsid w:val="00D34606"/>
    <w:rsid w:val="00D37140"/>
    <w:rsid w:val="00D376BF"/>
    <w:rsid w:val="00D41B39"/>
    <w:rsid w:val="00D440DA"/>
    <w:rsid w:val="00D44300"/>
    <w:rsid w:val="00D456E8"/>
    <w:rsid w:val="00D4749B"/>
    <w:rsid w:val="00D47A27"/>
    <w:rsid w:val="00D530B6"/>
    <w:rsid w:val="00D53669"/>
    <w:rsid w:val="00D53B13"/>
    <w:rsid w:val="00D54308"/>
    <w:rsid w:val="00D55A3F"/>
    <w:rsid w:val="00D572D6"/>
    <w:rsid w:val="00D579FD"/>
    <w:rsid w:val="00D6094F"/>
    <w:rsid w:val="00D6189F"/>
    <w:rsid w:val="00D61B54"/>
    <w:rsid w:val="00D62835"/>
    <w:rsid w:val="00D64866"/>
    <w:rsid w:val="00D652F0"/>
    <w:rsid w:val="00D676D1"/>
    <w:rsid w:val="00D71537"/>
    <w:rsid w:val="00D722EA"/>
    <w:rsid w:val="00D72943"/>
    <w:rsid w:val="00D72BF5"/>
    <w:rsid w:val="00D72CF6"/>
    <w:rsid w:val="00D74895"/>
    <w:rsid w:val="00D75D4C"/>
    <w:rsid w:val="00D76F82"/>
    <w:rsid w:val="00D76F9F"/>
    <w:rsid w:val="00D77262"/>
    <w:rsid w:val="00D8025F"/>
    <w:rsid w:val="00D8148D"/>
    <w:rsid w:val="00D817FC"/>
    <w:rsid w:val="00D824BB"/>
    <w:rsid w:val="00D825B2"/>
    <w:rsid w:val="00D82FCB"/>
    <w:rsid w:val="00D841AC"/>
    <w:rsid w:val="00D86E3C"/>
    <w:rsid w:val="00D87540"/>
    <w:rsid w:val="00D87AA3"/>
    <w:rsid w:val="00D90FAA"/>
    <w:rsid w:val="00D92946"/>
    <w:rsid w:val="00D93085"/>
    <w:rsid w:val="00D93C2A"/>
    <w:rsid w:val="00D93CCA"/>
    <w:rsid w:val="00D9494E"/>
    <w:rsid w:val="00D966AC"/>
    <w:rsid w:val="00D96D0F"/>
    <w:rsid w:val="00D97257"/>
    <w:rsid w:val="00D97416"/>
    <w:rsid w:val="00DA196F"/>
    <w:rsid w:val="00DA368D"/>
    <w:rsid w:val="00DA46F7"/>
    <w:rsid w:val="00DA4F1A"/>
    <w:rsid w:val="00DA6190"/>
    <w:rsid w:val="00DA699E"/>
    <w:rsid w:val="00DA726C"/>
    <w:rsid w:val="00DA7BAE"/>
    <w:rsid w:val="00DA7C9C"/>
    <w:rsid w:val="00DA7DF1"/>
    <w:rsid w:val="00DB0C6A"/>
    <w:rsid w:val="00DB237A"/>
    <w:rsid w:val="00DB29CA"/>
    <w:rsid w:val="00DB2D18"/>
    <w:rsid w:val="00DB4926"/>
    <w:rsid w:val="00DB56B0"/>
    <w:rsid w:val="00DB6C06"/>
    <w:rsid w:val="00DB7B5F"/>
    <w:rsid w:val="00DC1916"/>
    <w:rsid w:val="00DC2E6A"/>
    <w:rsid w:val="00DC437E"/>
    <w:rsid w:val="00DC546E"/>
    <w:rsid w:val="00DC70FB"/>
    <w:rsid w:val="00DC713D"/>
    <w:rsid w:val="00DC7725"/>
    <w:rsid w:val="00DD182D"/>
    <w:rsid w:val="00DD3F11"/>
    <w:rsid w:val="00DD5BF9"/>
    <w:rsid w:val="00DD6C0A"/>
    <w:rsid w:val="00DD7E33"/>
    <w:rsid w:val="00DE151B"/>
    <w:rsid w:val="00DE1543"/>
    <w:rsid w:val="00DE2530"/>
    <w:rsid w:val="00DE2988"/>
    <w:rsid w:val="00DE5F51"/>
    <w:rsid w:val="00DE70C9"/>
    <w:rsid w:val="00DE736E"/>
    <w:rsid w:val="00DF1060"/>
    <w:rsid w:val="00DF222E"/>
    <w:rsid w:val="00DF23B4"/>
    <w:rsid w:val="00DF5DAD"/>
    <w:rsid w:val="00DF73E7"/>
    <w:rsid w:val="00E01747"/>
    <w:rsid w:val="00E02B6C"/>
    <w:rsid w:val="00E02FF4"/>
    <w:rsid w:val="00E03C31"/>
    <w:rsid w:val="00E0539F"/>
    <w:rsid w:val="00E14351"/>
    <w:rsid w:val="00E158E4"/>
    <w:rsid w:val="00E20605"/>
    <w:rsid w:val="00E20975"/>
    <w:rsid w:val="00E20B57"/>
    <w:rsid w:val="00E21890"/>
    <w:rsid w:val="00E21A27"/>
    <w:rsid w:val="00E228CB"/>
    <w:rsid w:val="00E2595E"/>
    <w:rsid w:val="00E26C5F"/>
    <w:rsid w:val="00E278A6"/>
    <w:rsid w:val="00E3012D"/>
    <w:rsid w:val="00E3074D"/>
    <w:rsid w:val="00E30BD2"/>
    <w:rsid w:val="00E32266"/>
    <w:rsid w:val="00E32317"/>
    <w:rsid w:val="00E36432"/>
    <w:rsid w:val="00E41B55"/>
    <w:rsid w:val="00E4309D"/>
    <w:rsid w:val="00E431DD"/>
    <w:rsid w:val="00E43970"/>
    <w:rsid w:val="00E4467A"/>
    <w:rsid w:val="00E452BD"/>
    <w:rsid w:val="00E46128"/>
    <w:rsid w:val="00E47888"/>
    <w:rsid w:val="00E478B9"/>
    <w:rsid w:val="00E500EB"/>
    <w:rsid w:val="00E50D16"/>
    <w:rsid w:val="00E52822"/>
    <w:rsid w:val="00E538B3"/>
    <w:rsid w:val="00E53ECB"/>
    <w:rsid w:val="00E54564"/>
    <w:rsid w:val="00E54AAE"/>
    <w:rsid w:val="00E55479"/>
    <w:rsid w:val="00E574E0"/>
    <w:rsid w:val="00E57538"/>
    <w:rsid w:val="00E600D8"/>
    <w:rsid w:val="00E60C90"/>
    <w:rsid w:val="00E65D54"/>
    <w:rsid w:val="00E66B41"/>
    <w:rsid w:val="00E671FC"/>
    <w:rsid w:val="00E67EF1"/>
    <w:rsid w:val="00E7072A"/>
    <w:rsid w:val="00E71E7A"/>
    <w:rsid w:val="00E7277A"/>
    <w:rsid w:val="00E7281F"/>
    <w:rsid w:val="00E73934"/>
    <w:rsid w:val="00E73D6A"/>
    <w:rsid w:val="00E746C9"/>
    <w:rsid w:val="00E74DFF"/>
    <w:rsid w:val="00E74FAE"/>
    <w:rsid w:val="00E76027"/>
    <w:rsid w:val="00E77CC1"/>
    <w:rsid w:val="00E82077"/>
    <w:rsid w:val="00E82DFC"/>
    <w:rsid w:val="00E83696"/>
    <w:rsid w:val="00E842B6"/>
    <w:rsid w:val="00E84569"/>
    <w:rsid w:val="00E85DF1"/>
    <w:rsid w:val="00E90FD1"/>
    <w:rsid w:val="00E91B94"/>
    <w:rsid w:val="00E9245D"/>
    <w:rsid w:val="00E92985"/>
    <w:rsid w:val="00E9305B"/>
    <w:rsid w:val="00E94068"/>
    <w:rsid w:val="00E945BF"/>
    <w:rsid w:val="00E94A96"/>
    <w:rsid w:val="00E9563D"/>
    <w:rsid w:val="00E96BB1"/>
    <w:rsid w:val="00EA2E5A"/>
    <w:rsid w:val="00EA64F1"/>
    <w:rsid w:val="00EB01E3"/>
    <w:rsid w:val="00EB222E"/>
    <w:rsid w:val="00EB29ED"/>
    <w:rsid w:val="00EB382C"/>
    <w:rsid w:val="00EB5C32"/>
    <w:rsid w:val="00EB7588"/>
    <w:rsid w:val="00EC0AF4"/>
    <w:rsid w:val="00EC0BB0"/>
    <w:rsid w:val="00EC118F"/>
    <w:rsid w:val="00EC2114"/>
    <w:rsid w:val="00EC2F6E"/>
    <w:rsid w:val="00EC4FB9"/>
    <w:rsid w:val="00EC5819"/>
    <w:rsid w:val="00EC6C59"/>
    <w:rsid w:val="00EC6FBA"/>
    <w:rsid w:val="00EC7436"/>
    <w:rsid w:val="00ED1256"/>
    <w:rsid w:val="00ED12B4"/>
    <w:rsid w:val="00ED1680"/>
    <w:rsid w:val="00ED18A7"/>
    <w:rsid w:val="00ED1A2C"/>
    <w:rsid w:val="00ED48BD"/>
    <w:rsid w:val="00ED4A40"/>
    <w:rsid w:val="00ED5BAD"/>
    <w:rsid w:val="00ED631F"/>
    <w:rsid w:val="00ED73DD"/>
    <w:rsid w:val="00EE089E"/>
    <w:rsid w:val="00EE22C2"/>
    <w:rsid w:val="00EE254B"/>
    <w:rsid w:val="00EE2971"/>
    <w:rsid w:val="00EE56A0"/>
    <w:rsid w:val="00EE5935"/>
    <w:rsid w:val="00EF4D78"/>
    <w:rsid w:val="00EF55BB"/>
    <w:rsid w:val="00EF6E2C"/>
    <w:rsid w:val="00EF7673"/>
    <w:rsid w:val="00F00B11"/>
    <w:rsid w:val="00F016EC"/>
    <w:rsid w:val="00F02455"/>
    <w:rsid w:val="00F024AB"/>
    <w:rsid w:val="00F02C9D"/>
    <w:rsid w:val="00F04A11"/>
    <w:rsid w:val="00F05323"/>
    <w:rsid w:val="00F079BD"/>
    <w:rsid w:val="00F12609"/>
    <w:rsid w:val="00F136AB"/>
    <w:rsid w:val="00F13EFB"/>
    <w:rsid w:val="00F150DC"/>
    <w:rsid w:val="00F15A25"/>
    <w:rsid w:val="00F16958"/>
    <w:rsid w:val="00F17252"/>
    <w:rsid w:val="00F228A1"/>
    <w:rsid w:val="00F241CB"/>
    <w:rsid w:val="00F25C90"/>
    <w:rsid w:val="00F25D9E"/>
    <w:rsid w:val="00F25FA4"/>
    <w:rsid w:val="00F26F80"/>
    <w:rsid w:val="00F27422"/>
    <w:rsid w:val="00F3336D"/>
    <w:rsid w:val="00F33C98"/>
    <w:rsid w:val="00F344E7"/>
    <w:rsid w:val="00F35486"/>
    <w:rsid w:val="00F36841"/>
    <w:rsid w:val="00F41302"/>
    <w:rsid w:val="00F41478"/>
    <w:rsid w:val="00F4245C"/>
    <w:rsid w:val="00F43204"/>
    <w:rsid w:val="00F4322D"/>
    <w:rsid w:val="00F437F6"/>
    <w:rsid w:val="00F448DE"/>
    <w:rsid w:val="00F44BB3"/>
    <w:rsid w:val="00F44DB3"/>
    <w:rsid w:val="00F45B8D"/>
    <w:rsid w:val="00F45E3B"/>
    <w:rsid w:val="00F46271"/>
    <w:rsid w:val="00F519F7"/>
    <w:rsid w:val="00F51F63"/>
    <w:rsid w:val="00F53006"/>
    <w:rsid w:val="00F53807"/>
    <w:rsid w:val="00F5726A"/>
    <w:rsid w:val="00F5754D"/>
    <w:rsid w:val="00F60D14"/>
    <w:rsid w:val="00F659B6"/>
    <w:rsid w:val="00F659B7"/>
    <w:rsid w:val="00F67914"/>
    <w:rsid w:val="00F67D01"/>
    <w:rsid w:val="00F67D2A"/>
    <w:rsid w:val="00F70DAD"/>
    <w:rsid w:val="00F70E18"/>
    <w:rsid w:val="00F72E05"/>
    <w:rsid w:val="00F735C2"/>
    <w:rsid w:val="00F73BE5"/>
    <w:rsid w:val="00F73DCB"/>
    <w:rsid w:val="00F73FF9"/>
    <w:rsid w:val="00F74BD1"/>
    <w:rsid w:val="00F75407"/>
    <w:rsid w:val="00F75702"/>
    <w:rsid w:val="00F75EDB"/>
    <w:rsid w:val="00F77793"/>
    <w:rsid w:val="00F81048"/>
    <w:rsid w:val="00F8168D"/>
    <w:rsid w:val="00F81CDB"/>
    <w:rsid w:val="00F844C7"/>
    <w:rsid w:val="00F84CF2"/>
    <w:rsid w:val="00F84EEC"/>
    <w:rsid w:val="00F84FB6"/>
    <w:rsid w:val="00F92837"/>
    <w:rsid w:val="00F92D14"/>
    <w:rsid w:val="00F93B16"/>
    <w:rsid w:val="00F95D97"/>
    <w:rsid w:val="00FA01ED"/>
    <w:rsid w:val="00FA0C16"/>
    <w:rsid w:val="00FA12B7"/>
    <w:rsid w:val="00FA3C3F"/>
    <w:rsid w:val="00FA3FE1"/>
    <w:rsid w:val="00FA6274"/>
    <w:rsid w:val="00FA6D3C"/>
    <w:rsid w:val="00FA7688"/>
    <w:rsid w:val="00FB06ED"/>
    <w:rsid w:val="00FB0D7F"/>
    <w:rsid w:val="00FB0E3E"/>
    <w:rsid w:val="00FB0E92"/>
    <w:rsid w:val="00FB2CAA"/>
    <w:rsid w:val="00FB304A"/>
    <w:rsid w:val="00FB4296"/>
    <w:rsid w:val="00FB53A6"/>
    <w:rsid w:val="00FB55EE"/>
    <w:rsid w:val="00FB5D8A"/>
    <w:rsid w:val="00FB621A"/>
    <w:rsid w:val="00FB631A"/>
    <w:rsid w:val="00FB6C34"/>
    <w:rsid w:val="00FB721B"/>
    <w:rsid w:val="00FB7834"/>
    <w:rsid w:val="00FC0E37"/>
    <w:rsid w:val="00FC2989"/>
    <w:rsid w:val="00FC38D4"/>
    <w:rsid w:val="00FC4F07"/>
    <w:rsid w:val="00FC601C"/>
    <w:rsid w:val="00FC778D"/>
    <w:rsid w:val="00FC7E00"/>
    <w:rsid w:val="00FD232D"/>
    <w:rsid w:val="00FD34B0"/>
    <w:rsid w:val="00FD379F"/>
    <w:rsid w:val="00FD443F"/>
    <w:rsid w:val="00FD4DF5"/>
    <w:rsid w:val="00FD4FCE"/>
    <w:rsid w:val="00FD60B7"/>
    <w:rsid w:val="00FD7CB0"/>
    <w:rsid w:val="00FE0786"/>
    <w:rsid w:val="00FE0871"/>
    <w:rsid w:val="00FE286F"/>
    <w:rsid w:val="00FE2BE0"/>
    <w:rsid w:val="00FE3F60"/>
    <w:rsid w:val="00FE4A5D"/>
    <w:rsid w:val="00FE57C4"/>
    <w:rsid w:val="00FE735F"/>
    <w:rsid w:val="00FE7A11"/>
    <w:rsid w:val="00FE7DFE"/>
    <w:rsid w:val="00FF0071"/>
    <w:rsid w:val="00FF2016"/>
    <w:rsid w:val="00FF2554"/>
    <w:rsid w:val="00FF35BA"/>
    <w:rsid w:val="00FF4277"/>
    <w:rsid w:val="00FF73C8"/>
    <w:rsid w:val="00FF77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CCBA"/>
  <w15:docId w15:val="{CF237792-1EEE-45D8-BCA1-3CD96857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EB"/>
    <w:pPr>
      <w:spacing w:after="0" w:line="280" w:lineRule="exact"/>
    </w:pPr>
    <w:rPr>
      <w:rFonts w:ascii="Times New Roman" w:eastAsia="Times New Roman" w:hAnsi="Times New Roman" w:cs="Times New Roman"/>
      <w:sz w:val="24"/>
      <w:szCs w:val="20"/>
      <w:lang w:eastAsia="da-DK"/>
    </w:rPr>
  </w:style>
  <w:style w:type="paragraph" w:styleId="Heading1">
    <w:name w:val="heading 1"/>
    <w:basedOn w:val="Title"/>
    <w:next w:val="BodyText"/>
    <w:link w:val="Heading1Char"/>
    <w:qFormat/>
    <w:rsid w:val="008711BF"/>
    <w:pPr>
      <w:spacing w:after="200" w:line="276" w:lineRule="auto"/>
      <w:jc w:val="center"/>
      <w:outlineLvl w:val="0"/>
    </w:pPr>
    <w:rPr>
      <w:rFonts w:ascii="Cambria" w:hAnsi="Cambria"/>
      <w:b/>
      <w:sz w:val="32"/>
    </w:rPr>
  </w:style>
  <w:style w:type="paragraph" w:styleId="Heading2">
    <w:name w:val="heading 2"/>
    <w:basedOn w:val="Normal"/>
    <w:next w:val="Normal"/>
    <w:link w:val="Heading2Char"/>
    <w:uiPriority w:val="9"/>
    <w:unhideWhenUsed/>
    <w:qFormat/>
    <w:rsid w:val="008711BF"/>
    <w:pPr>
      <w:spacing w:before="600"/>
      <w:jc w:val="center"/>
      <w:outlineLvl w:val="1"/>
    </w:pPr>
    <w:rPr>
      <w:b/>
      <w:smallCaps/>
      <w:sz w:val="28"/>
      <w:szCs w:val="26"/>
    </w:rPr>
  </w:style>
  <w:style w:type="paragraph" w:styleId="Heading3">
    <w:name w:val="heading 3"/>
    <w:basedOn w:val="Heading1"/>
    <w:next w:val="Normal"/>
    <w:link w:val="Heading3Char"/>
    <w:uiPriority w:val="9"/>
    <w:unhideWhenUsed/>
    <w:qFormat/>
    <w:rsid w:val="005C235D"/>
    <w:pPr>
      <w:tabs>
        <w:tab w:val="clear" w:pos="567"/>
        <w:tab w:val="clear" w:pos="1134"/>
        <w:tab w:val="clear" w:pos="1701"/>
      </w:tabs>
      <w:overflowPunct/>
      <w:autoSpaceDE/>
      <w:autoSpaceDN/>
      <w:adjustRightInd/>
      <w:spacing w:before="480" w:after="0" w:line="280" w:lineRule="exact"/>
      <w:ind w:firstLine="142"/>
      <w:jc w:val="left"/>
      <w:textAlignment w:val="auto"/>
      <w:outlineLvl w:val="2"/>
    </w:pPr>
    <w:rPr>
      <w:rFonts w:ascii="Times New Roman" w:hAnsi="Times New Roman" w:cs="Times New Roman"/>
      <w:bCs w:val="0"/>
      <w:sz w:val="24"/>
      <w:szCs w:val="24"/>
    </w:rPr>
  </w:style>
  <w:style w:type="paragraph" w:styleId="Heading4">
    <w:name w:val="heading 4"/>
    <w:basedOn w:val="Normal"/>
    <w:next w:val="Normal"/>
    <w:link w:val="Heading4Char"/>
    <w:uiPriority w:val="9"/>
    <w:unhideWhenUsed/>
    <w:qFormat/>
    <w:rsid w:val="00B729EB"/>
    <w:pPr>
      <w:outlineLvl w:val="3"/>
    </w:pPr>
    <w:rPr>
      <w:b/>
      <w:bCs/>
      <w:i/>
      <w:iCs/>
    </w:rPr>
  </w:style>
  <w:style w:type="paragraph" w:styleId="Heading5">
    <w:name w:val="heading 5"/>
    <w:basedOn w:val="Normal"/>
    <w:next w:val="Normal"/>
    <w:link w:val="Heading5Char"/>
    <w:uiPriority w:val="9"/>
    <w:semiHidden/>
    <w:unhideWhenUsed/>
    <w:qFormat/>
    <w:rsid w:val="009A67A5"/>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7A5"/>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7A5"/>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7A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7A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1615"/>
    <w:pPr>
      <w:tabs>
        <w:tab w:val="center" w:pos="4819"/>
        <w:tab w:val="right" w:pos="9638"/>
      </w:tabs>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91615"/>
  </w:style>
  <w:style w:type="paragraph" w:styleId="Footer">
    <w:name w:val="footer"/>
    <w:basedOn w:val="Normal"/>
    <w:link w:val="FooterChar"/>
    <w:uiPriority w:val="99"/>
    <w:unhideWhenUsed/>
    <w:rsid w:val="00291615"/>
    <w:pPr>
      <w:tabs>
        <w:tab w:val="center" w:pos="4819"/>
        <w:tab w:val="right" w:pos="9638"/>
      </w:tabs>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1615"/>
  </w:style>
  <w:style w:type="paragraph" w:customStyle="1" w:styleId="skakt">
    <w:name w:val="skakt"/>
    <w:basedOn w:val="Normal"/>
    <w:link w:val="skaktTegn"/>
    <w:rsid w:val="00FA6274"/>
    <w:pPr>
      <w:framePr w:w="2268" w:h="8505" w:hSpace="142" w:wrap="around" w:vAnchor="text" w:hAnchor="page" w:x="8931" w:y="1" w:anchorLock="1"/>
    </w:pPr>
    <w:rPr>
      <w:rFonts w:ascii="Arial" w:hAnsi="Arial"/>
      <w:sz w:val="16"/>
    </w:rPr>
  </w:style>
  <w:style w:type="paragraph" w:customStyle="1" w:styleId="datomv">
    <w:name w:val="datomv"/>
    <w:basedOn w:val="skakt"/>
    <w:rsid w:val="00FA6274"/>
    <w:pPr>
      <w:framePr w:w="0" w:hRule="auto" w:wrap="around" w:x="9073"/>
    </w:pPr>
    <w:rPr>
      <w:rFonts w:ascii="Times New Roman" w:hAnsi="Times New Roman"/>
      <w:sz w:val="24"/>
    </w:rPr>
  </w:style>
  <w:style w:type="character" w:styleId="PlaceholderText">
    <w:name w:val="Placeholder Text"/>
    <w:basedOn w:val="DefaultParagraphFont"/>
    <w:uiPriority w:val="99"/>
    <w:semiHidden/>
    <w:rsid w:val="00FA6274"/>
    <w:rPr>
      <w:color w:val="808080"/>
    </w:rPr>
  </w:style>
  <w:style w:type="paragraph" w:styleId="BalloonText">
    <w:name w:val="Balloon Text"/>
    <w:basedOn w:val="Normal"/>
    <w:link w:val="BalloonTextChar"/>
    <w:uiPriority w:val="99"/>
    <w:semiHidden/>
    <w:unhideWhenUsed/>
    <w:rsid w:val="00FA62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74"/>
    <w:rPr>
      <w:rFonts w:ascii="Tahoma" w:eastAsia="Times New Roman" w:hAnsi="Tahoma" w:cs="Tahoma"/>
      <w:sz w:val="16"/>
      <w:szCs w:val="16"/>
      <w:lang w:eastAsia="da-DK"/>
    </w:rPr>
  </w:style>
  <w:style w:type="character" w:customStyle="1" w:styleId="Heading1Char">
    <w:name w:val="Heading 1 Char"/>
    <w:basedOn w:val="DefaultParagraphFont"/>
    <w:link w:val="Heading1"/>
    <w:rsid w:val="008711BF"/>
    <w:rPr>
      <w:rFonts w:ascii="Cambria" w:eastAsia="Times New Roman" w:hAnsi="Cambria" w:cs="Arial"/>
      <w:b/>
      <w:bCs/>
      <w:sz w:val="32"/>
      <w:szCs w:val="32"/>
      <w:lang w:eastAsia="da-DK"/>
    </w:rPr>
  </w:style>
  <w:style w:type="paragraph" w:styleId="BodyText">
    <w:name w:val="Body Text"/>
    <w:basedOn w:val="Normal"/>
    <w:link w:val="BodyTextChar"/>
    <w:unhideWhenUsed/>
    <w:rsid w:val="00BB5E75"/>
    <w:pPr>
      <w:spacing w:after="120"/>
    </w:pPr>
  </w:style>
  <w:style w:type="character" w:customStyle="1" w:styleId="BodyTextChar">
    <w:name w:val="Body Text Char"/>
    <w:basedOn w:val="DefaultParagraphFont"/>
    <w:link w:val="BodyText"/>
    <w:uiPriority w:val="99"/>
    <w:rsid w:val="00BB5E75"/>
    <w:rPr>
      <w:rFonts w:ascii="Times New Roman" w:eastAsia="Times New Roman" w:hAnsi="Times New Roman" w:cs="Times New Roman"/>
      <w:sz w:val="24"/>
      <w:szCs w:val="20"/>
      <w:lang w:eastAsia="da-DK"/>
    </w:rPr>
  </w:style>
  <w:style w:type="character" w:styleId="Hyperlink">
    <w:name w:val="Hyperlink"/>
    <w:basedOn w:val="DefaultParagraphFont"/>
    <w:uiPriority w:val="99"/>
    <w:rsid w:val="008E4249"/>
    <w:rPr>
      <w:color w:val="0000FF"/>
      <w:u w:val="single"/>
    </w:rPr>
  </w:style>
  <w:style w:type="character" w:customStyle="1" w:styleId="skaktTegn">
    <w:name w:val="skakt Tegn"/>
    <w:basedOn w:val="DefaultParagraphFont"/>
    <w:link w:val="skakt"/>
    <w:rsid w:val="00DA7BAE"/>
    <w:rPr>
      <w:rFonts w:ascii="Arial" w:eastAsia="Times New Roman" w:hAnsi="Arial" w:cs="Times New Roman"/>
      <w:sz w:val="16"/>
      <w:szCs w:val="20"/>
      <w:lang w:eastAsia="da-DK"/>
    </w:rPr>
  </w:style>
  <w:style w:type="paragraph" w:customStyle="1" w:styleId="Default">
    <w:name w:val="Default"/>
    <w:rsid w:val="0048697F"/>
    <w:pPr>
      <w:autoSpaceDE w:val="0"/>
      <w:autoSpaceDN w:val="0"/>
      <w:adjustRightInd w:val="0"/>
      <w:spacing w:after="0" w:line="240" w:lineRule="auto"/>
    </w:pPr>
    <w:rPr>
      <w:rFonts w:ascii="Times New Roman PSMT" w:hAnsi="Times New Roman PSMT" w:cs="Times New Roman PSMT"/>
      <w:color w:val="000000"/>
      <w:sz w:val="24"/>
      <w:szCs w:val="24"/>
    </w:rPr>
  </w:style>
  <w:style w:type="character" w:styleId="CommentReference">
    <w:name w:val="annotation reference"/>
    <w:basedOn w:val="DefaultParagraphFont"/>
    <w:uiPriority w:val="99"/>
    <w:semiHidden/>
    <w:unhideWhenUsed/>
    <w:rsid w:val="00B56CA8"/>
    <w:rPr>
      <w:sz w:val="16"/>
      <w:szCs w:val="16"/>
    </w:rPr>
  </w:style>
  <w:style w:type="paragraph" w:styleId="CommentText">
    <w:name w:val="annotation text"/>
    <w:basedOn w:val="Normal"/>
    <w:link w:val="CommentTextChar"/>
    <w:uiPriority w:val="99"/>
    <w:unhideWhenUsed/>
    <w:rsid w:val="00B56CA8"/>
    <w:pPr>
      <w:spacing w:line="240" w:lineRule="auto"/>
    </w:pPr>
    <w:rPr>
      <w:sz w:val="20"/>
    </w:rPr>
  </w:style>
  <w:style w:type="character" w:customStyle="1" w:styleId="CommentTextChar">
    <w:name w:val="Comment Text Char"/>
    <w:basedOn w:val="DefaultParagraphFont"/>
    <w:link w:val="CommentText"/>
    <w:uiPriority w:val="99"/>
    <w:rsid w:val="00B56CA8"/>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B56CA8"/>
    <w:rPr>
      <w:b/>
      <w:bCs/>
    </w:rPr>
  </w:style>
  <w:style w:type="character" w:customStyle="1" w:styleId="CommentSubjectChar">
    <w:name w:val="Comment Subject Char"/>
    <w:basedOn w:val="CommentTextChar"/>
    <w:link w:val="CommentSubject"/>
    <w:uiPriority w:val="99"/>
    <w:semiHidden/>
    <w:rsid w:val="00B56CA8"/>
    <w:rPr>
      <w:rFonts w:ascii="Times New Roman" w:eastAsia="Times New Roman" w:hAnsi="Times New Roman" w:cs="Times New Roman"/>
      <w:b/>
      <w:bCs/>
      <w:sz w:val="20"/>
      <w:szCs w:val="20"/>
      <w:lang w:eastAsia="da-DK"/>
    </w:rPr>
  </w:style>
  <w:style w:type="character" w:customStyle="1" w:styleId="Heading2Char">
    <w:name w:val="Heading 2 Char"/>
    <w:basedOn w:val="DefaultParagraphFont"/>
    <w:link w:val="Heading2"/>
    <w:uiPriority w:val="9"/>
    <w:rsid w:val="008711BF"/>
    <w:rPr>
      <w:rFonts w:ascii="Times New Roman" w:eastAsia="Times New Roman" w:hAnsi="Times New Roman" w:cs="Times New Roman"/>
      <w:b/>
      <w:smallCaps/>
      <w:sz w:val="28"/>
      <w:szCs w:val="26"/>
      <w:lang w:eastAsia="da-DK"/>
    </w:rPr>
  </w:style>
  <w:style w:type="character" w:customStyle="1" w:styleId="Heading3Char">
    <w:name w:val="Heading 3 Char"/>
    <w:basedOn w:val="DefaultParagraphFont"/>
    <w:link w:val="Heading3"/>
    <w:uiPriority w:val="9"/>
    <w:rsid w:val="005C235D"/>
    <w:rPr>
      <w:rFonts w:ascii="Times New Roman" w:eastAsia="Times New Roman" w:hAnsi="Times New Roman" w:cs="Times New Roman"/>
      <w:b/>
      <w:sz w:val="24"/>
      <w:szCs w:val="24"/>
      <w:lang w:eastAsia="da-DK"/>
    </w:rPr>
  </w:style>
  <w:style w:type="character" w:customStyle="1" w:styleId="Heading4Char">
    <w:name w:val="Heading 4 Char"/>
    <w:basedOn w:val="DefaultParagraphFont"/>
    <w:link w:val="Heading4"/>
    <w:uiPriority w:val="9"/>
    <w:rsid w:val="00B729EB"/>
    <w:rPr>
      <w:rFonts w:ascii="Times New Roman" w:eastAsia="Times New Roman" w:hAnsi="Times New Roman" w:cs="Times New Roman"/>
      <w:b/>
      <w:bCs/>
      <w:i/>
      <w:iCs/>
      <w:sz w:val="24"/>
      <w:szCs w:val="20"/>
      <w:lang w:eastAsia="da-DK"/>
    </w:rPr>
  </w:style>
  <w:style w:type="character" w:customStyle="1" w:styleId="Heading5Char">
    <w:name w:val="Heading 5 Char"/>
    <w:basedOn w:val="DefaultParagraphFont"/>
    <w:link w:val="Heading5"/>
    <w:uiPriority w:val="9"/>
    <w:semiHidden/>
    <w:rsid w:val="009A67A5"/>
    <w:rPr>
      <w:rFonts w:asciiTheme="majorHAnsi" w:eastAsiaTheme="majorEastAsia" w:hAnsiTheme="majorHAnsi" w:cstheme="majorBidi"/>
      <w:color w:val="365F91" w:themeColor="accent1" w:themeShade="BF"/>
      <w:sz w:val="24"/>
      <w:szCs w:val="20"/>
      <w:lang w:eastAsia="da-DK"/>
    </w:rPr>
  </w:style>
  <w:style w:type="character" w:customStyle="1" w:styleId="Heading6Char">
    <w:name w:val="Heading 6 Char"/>
    <w:basedOn w:val="DefaultParagraphFont"/>
    <w:link w:val="Heading6"/>
    <w:uiPriority w:val="9"/>
    <w:semiHidden/>
    <w:rsid w:val="009A67A5"/>
    <w:rPr>
      <w:rFonts w:asciiTheme="majorHAnsi" w:eastAsiaTheme="majorEastAsia" w:hAnsiTheme="majorHAnsi" w:cstheme="majorBidi"/>
      <w:color w:val="243F60" w:themeColor="accent1" w:themeShade="7F"/>
      <w:sz w:val="24"/>
      <w:szCs w:val="20"/>
      <w:lang w:eastAsia="da-DK"/>
    </w:rPr>
  </w:style>
  <w:style w:type="character" w:customStyle="1" w:styleId="Heading7Char">
    <w:name w:val="Heading 7 Char"/>
    <w:basedOn w:val="DefaultParagraphFont"/>
    <w:link w:val="Heading7"/>
    <w:uiPriority w:val="9"/>
    <w:semiHidden/>
    <w:rsid w:val="009A67A5"/>
    <w:rPr>
      <w:rFonts w:asciiTheme="majorHAnsi" w:eastAsiaTheme="majorEastAsia" w:hAnsiTheme="majorHAnsi" w:cstheme="majorBidi"/>
      <w:i/>
      <w:iCs/>
      <w:color w:val="243F60" w:themeColor="accent1" w:themeShade="7F"/>
      <w:sz w:val="24"/>
      <w:szCs w:val="20"/>
      <w:lang w:eastAsia="da-DK"/>
    </w:rPr>
  </w:style>
  <w:style w:type="character" w:customStyle="1" w:styleId="Heading8Char">
    <w:name w:val="Heading 8 Char"/>
    <w:basedOn w:val="DefaultParagraphFont"/>
    <w:link w:val="Heading8"/>
    <w:uiPriority w:val="9"/>
    <w:semiHidden/>
    <w:rsid w:val="009A67A5"/>
    <w:rPr>
      <w:rFonts w:asciiTheme="majorHAnsi" w:eastAsiaTheme="majorEastAsia" w:hAnsiTheme="majorHAnsi" w:cstheme="majorBidi"/>
      <w:color w:val="272727" w:themeColor="text1" w:themeTint="D8"/>
      <w:sz w:val="21"/>
      <w:szCs w:val="21"/>
      <w:lang w:eastAsia="da-DK"/>
    </w:rPr>
  </w:style>
  <w:style w:type="character" w:customStyle="1" w:styleId="Heading9Char">
    <w:name w:val="Heading 9 Char"/>
    <w:basedOn w:val="DefaultParagraphFont"/>
    <w:link w:val="Heading9"/>
    <w:uiPriority w:val="9"/>
    <w:semiHidden/>
    <w:rsid w:val="009A67A5"/>
    <w:rPr>
      <w:rFonts w:asciiTheme="majorHAnsi" w:eastAsiaTheme="majorEastAsia" w:hAnsiTheme="majorHAnsi" w:cstheme="majorBidi"/>
      <w:i/>
      <w:iCs/>
      <w:color w:val="272727" w:themeColor="text1" w:themeTint="D8"/>
      <w:sz w:val="21"/>
      <w:szCs w:val="21"/>
      <w:lang w:eastAsia="da-DK"/>
    </w:rPr>
  </w:style>
  <w:style w:type="paragraph" w:customStyle="1" w:styleId="BrdtekstEP">
    <w:name w:val="Brødtekst EP"/>
    <w:basedOn w:val="BodyText"/>
    <w:link w:val="BrdtekstEPTegn"/>
    <w:qFormat/>
    <w:rsid w:val="00FB7834"/>
    <w:pPr>
      <w:numPr>
        <w:numId w:val="10"/>
      </w:numPr>
      <w:spacing w:after="0" w:line="276" w:lineRule="auto"/>
      <w:jc w:val="both"/>
    </w:pPr>
  </w:style>
  <w:style w:type="paragraph" w:styleId="ListParagraph">
    <w:name w:val="List Paragraph"/>
    <w:aliases w:val="Bullet (use only this bullet),Margentekst,MargentekstCxSpLast"/>
    <w:basedOn w:val="Normal"/>
    <w:link w:val="ListParagraphChar"/>
    <w:uiPriority w:val="34"/>
    <w:qFormat/>
    <w:rsid w:val="0099014A"/>
    <w:pPr>
      <w:ind w:left="720"/>
      <w:contextualSpacing/>
    </w:pPr>
  </w:style>
  <w:style w:type="character" w:customStyle="1" w:styleId="BrdtekstEPTegn">
    <w:name w:val="Brødtekst EP Tegn"/>
    <w:basedOn w:val="BodyTextChar"/>
    <w:link w:val="BrdtekstEP"/>
    <w:rsid w:val="00FB7834"/>
    <w:rPr>
      <w:rFonts w:ascii="Times New Roman" w:eastAsia="Times New Roman" w:hAnsi="Times New Roman" w:cs="Times New Roman"/>
      <w:sz w:val="24"/>
      <w:szCs w:val="20"/>
      <w:lang w:eastAsia="da-DK"/>
    </w:rPr>
  </w:style>
  <w:style w:type="paragraph" w:customStyle="1" w:styleId="Citatfrabekendtgrelse">
    <w:name w:val="Citat fra bekendtgørelse"/>
    <w:basedOn w:val="BodyText"/>
    <w:link w:val="CitatfrabekendtgrelseTegn"/>
    <w:qFormat/>
    <w:rsid w:val="00E4309D"/>
    <w:pPr>
      <w:spacing w:after="0" w:line="240" w:lineRule="auto"/>
      <w:ind w:left="567"/>
      <w:jc w:val="both"/>
    </w:pPr>
    <w:rPr>
      <w:sz w:val="20"/>
    </w:rPr>
  </w:style>
  <w:style w:type="character" w:customStyle="1" w:styleId="CitatfrabekendtgrelseTegn">
    <w:name w:val="Citat fra bekendtgørelse Tegn"/>
    <w:basedOn w:val="BodyTextChar"/>
    <w:link w:val="Citatfrabekendtgrelse"/>
    <w:rsid w:val="00E4309D"/>
    <w:rPr>
      <w:rFonts w:ascii="Times New Roman" w:eastAsia="Times New Roman" w:hAnsi="Times New Roman" w:cs="Times New Roman"/>
      <w:sz w:val="20"/>
      <w:szCs w:val="20"/>
      <w:lang w:eastAsia="da-DK"/>
    </w:rPr>
  </w:style>
  <w:style w:type="paragraph" w:customStyle="1" w:styleId="IndrykEVbogstaver">
    <w:name w:val="Indryk EV bogstaver"/>
    <w:basedOn w:val="BrdtekstEP"/>
    <w:link w:val="IndrykEVbogstaverTegn"/>
    <w:qFormat/>
    <w:rsid w:val="008A080C"/>
    <w:pPr>
      <w:numPr>
        <w:ilvl w:val="1"/>
      </w:numPr>
      <w:ind w:left="567"/>
    </w:pPr>
  </w:style>
  <w:style w:type="paragraph" w:customStyle="1" w:styleId="IndrykEVtal">
    <w:name w:val="Indryk EV tal"/>
    <w:basedOn w:val="BrdtekstEP"/>
    <w:link w:val="IndrykEVtalTegn"/>
    <w:qFormat/>
    <w:rsid w:val="007E75C0"/>
    <w:pPr>
      <w:numPr>
        <w:numId w:val="12"/>
      </w:numPr>
      <w:ind w:left="567"/>
    </w:pPr>
  </w:style>
  <w:style w:type="character" w:customStyle="1" w:styleId="IndrykEVbogstaverTegn">
    <w:name w:val="Indryk EV bogstaver Tegn"/>
    <w:basedOn w:val="BrdtekstEPTegn"/>
    <w:link w:val="IndrykEVbogstaver"/>
    <w:rsid w:val="008A080C"/>
    <w:rPr>
      <w:rFonts w:ascii="Times New Roman" w:eastAsia="Times New Roman" w:hAnsi="Times New Roman" w:cs="Times New Roman"/>
      <w:sz w:val="24"/>
      <w:szCs w:val="20"/>
      <w:lang w:eastAsia="da-DK"/>
    </w:rPr>
  </w:style>
  <w:style w:type="paragraph" w:styleId="FootnoteText">
    <w:name w:val="footnote text"/>
    <w:basedOn w:val="Normal"/>
    <w:link w:val="FootnoteTextChar"/>
    <w:uiPriority w:val="99"/>
    <w:semiHidden/>
    <w:unhideWhenUsed/>
    <w:rsid w:val="00A97AE7"/>
    <w:pPr>
      <w:spacing w:line="240" w:lineRule="auto"/>
    </w:pPr>
    <w:rPr>
      <w:sz w:val="20"/>
    </w:rPr>
  </w:style>
  <w:style w:type="character" w:customStyle="1" w:styleId="IndrykEVtalTegn">
    <w:name w:val="Indryk EV tal Tegn"/>
    <w:basedOn w:val="BrdtekstEPTegn"/>
    <w:link w:val="IndrykEVtal"/>
    <w:rsid w:val="007E75C0"/>
    <w:rPr>
      <w:rFonts w:ascii="Times New Roman" w:eastAsia="Times New Roman" w:hAnsi="Times New Roman" w:cs="Times New Roman"/>
      <w:sz w:val="24"/>
      <w:szCs w:val="20"/>
      <w:lang w:eastAsia="da-DK"/>
    </w:rPr>
  </w:style>
  <w:style w:type="character" w:customStyle="1" w:styleId="FootnoteTextChar">
    <w:name w:val="Footnote Text Char"/>
    <w:basedOn w:val="DefaultParagraphFont"/>
    <w:link w:val="FootnoteText"/>
    <w:uiPriority w:val="99"/>
    <w:semiHidden/>
    <w:rsid w:val="00A97AE7"/>
    <w:rPr>
      <w:rFonts w:ascii="Times New Roman" w:eastAsia="Times New Roman" w:hAnsi="Times New Roman" w:cs="Times New Roman"/>
      <w:sz w:val="20"/>
      <w:szCs w:val="20"/>
      <w:lang w:eastAsia="da-DK"/>
    </w:rPr>
  </w:style>
  <w:style w:type="character" w:styleId="FootnoteReference">
    <w:name w:val="footnote reference"/>
    <w:basedOn w:val="DefaultParagraphFont"/>
    <w:uiPriority w:val="99"/>
    <w:semiHidden/>
    <w:unhideWhenUsed/>
    <w:rsid w:val="00A97AE7"/>
    <w:rPr>
      <w:vertAlign w:val="superscript"/>
    </w:rPr>
  </w:style>
  <w:style w:type="paragraph" w:styleId="NoSpacing">
    <w:name w:val="No Spacing"/>
    <w:uiPriority w:val="1"/>
    <w:qFormat/>
    <w:rsid w:val="00F4245C"/>
    <w:pPr>
      <w:spacing w:after="0" w:line="240" w:lineRule="auto"/>
    </w:pPr>
    <w:rPr>
      <w:rFonts w:ascii="Times New Roman" w:eastAsia="Times New Roman" w:hAnsi="Times New Roman" w:cs="Times New Roman"/>
      <w:sz w:val="24"/>
      <w:szCs w:val="20"/>
      <w:lang w:eastAsia="da-DK"/>
    </w:rPr>
  </w:style>
  <w:style w:type="paragraph" w:styleId="TOCHeading">
    <w:name w:val="TOC Heading"/>
    <w:basedOn w:val="Heading1"/>
    <w:next w:val="Normal"/>
    <w:uiPriority w:val="39"/>
    <w:unhideWhenUsed/>
    <w:qFormat/>
    <w:rsid w:val="00125129"/>
    <w:pPr>
      <w:keepLines/>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25129"/>
    <w:pPr>
      <w:spacing w:after="100"/>
    </w:pPr>
  </w:style>
  <w:style w:type="paragraph" w:styleId="TOC2">
    <w:name w:val="toc 2"/>
    <w:basedOn w:val="Normal"/>
    <w:next w:val="Normal"/>
    <w:autoRedefine/>
    <w:uiPriority w:val="39"/>
    <w:unhideWhenUsed/>
    <w:rsid w:val="00125129"/>
    <w:pPr>
      <w:spacing w:after="100"/>
      <w:ind w:left="240"/>
    </w:pPr>
  </w:style>
  <w:style w:type="paragraph" w:styleId="TOC3">
    <w:name w:val="toc 3"/>
    <w:basedOn w:val="Normal"/>
    <w:next w:val="Normal"/>
    <w:autoRedefine/>
    <w:uiPriority w:val="39"/>
    <w:unhideWhenUsed/>
    <w:rsid w:val="00125129"/>
    <w:pPr>
      <w:spacing w:after="100"/>
      <w:ind w:left="480"/>
    </w:pPr>
  </w:style>
  <w:style w:type="paragraph" w:customStyle="1" w:styleId="brdtekstep0">
    <w:name w:val="brdtekstep"/>
    <w:basedOn w:val="Normal"/>
    <w:rsid w:val="00494CB1"/>
    <w:pPr>
      <w:spacing w:line="276" w:lineRule="auto"/>
      <w:ind w:left="142" w:hanging="502"/>
      <w:jc w:val="both"/>
    </w:pPr>
    <w:rPr>
      <w:rFonts w:eastAsiaTheme="minorHAnsi"/>
      <w:szCs w:val="24"/>
    </w:rPr>
  </w:style>
  <w:style w:type="character" w:customStyle="1" w:styleId="nomark">
    <w:name w:val="nomark"/>
    <w:basedOn w:val="DefaultParagraphFont"/>
    <w:rsid w:val="00AB4B9F"/>
  </w:style>
  <w:style w:type="character" w:customStyle="1" w:styleId="timark">
    <w:name w:val="timark"/>
    <w:basedOn w:val="DefaultParagraphFont"/>
    <w:rsid w:val="00AB4B9F"/>
  </w:style>
  <w:style w:type="paragraph" w:styleId="NormalWeb">
    <w:name w:val="Normal (Web)"/>
    <w:basedOn w:val="Normal"/>
    <w:uiPriority w:val="99"/>
    <w:semiHidden/>
    <w:unhideWhenUsed/>
    <w:rsid w:val="00AB4B9F"/>
    <w:pPr>
      <w:spacing w:before="100" w:beforeAutospacing="1" w:after="100" w:afterAutospacing="1" w:line="240" w:lineRule="auto"/>
    </w:pPr>
    <w:rPr>
      <w:szCs w:val="24"/>
    </w:rPr>
  </w:style>
  <w:style w:type="paragraph" w:styleId="Revision">
    <w:name w:val="Revision"/>
    <w:hidden/>
    <w:uiPriority w:val="99"/>
    <w:semiHidden/>
    <w:rsid w:val="00B97FA5"/>
    <w:pPr>
      <w:spacing w:after="0" w:line="240" w:lineRule="auto"/>
    </w:pPr>
    <w:rPr>
      <w:rFonts w:ascii="Times New Roman" w:eastAsia="Times New Roman" w:hAnsi="Times New Roman" w:cs="Times New Roman"/>
      <w:sz w:val="24"/>
      <w:szCs w:val="20"/>
      <w:lang w:eastAsia="da-DK"/>
    </w:rPr>
  </w:style>
  <w:style w:type="character" w:customStyle="1" w:styleId="Ulstomtale1">
    <w:name w:val="Uløst omtale1"/>
    <w:basedOn w:val="DefaultParagraphFont"/>
    <w:uiPriority w:val="99"/>
    <w:semiHidden/>
    <w:unhideWhenUsed/>
    <w:rsid w:val="00D02288"/>
    <w:rPr>
      <w:color w:val="605E5C"/>
      <w:shd w:val="clear" w:color="auto" w:fill="E1DFDD"/>
    </w:rPr>
  </w:style>
  <w:style w:type="paragraph" w:styleId="Title">
    <w:name w:val="Title"/>
    <w:basedOn w:val="Normal"/>
    <w:link w:val="TitleChar"/>
    <w:uiPriority w:val="99"/>
    <w:qFormat/>
    <w:rsid w:val="00202ECD"/>
    <w:pPr>
      <w:keepNext/>
      <w:tabs>
        <w:tab w:val="left" w:pos="567"/>
        <w:tab w:val="left" w:pos="1134"/>
        <w:tab w:val="left" w:pos="1701"/>
      </w:tabs>
      <w:overflowPunct w:val="0"/>
      <w:autoSpaceDE w:val="0"/>
      <w:autoSpaceDN w:val="0"/>
      <w:adjustRightInd w:val="0"/>
      <w:spacing w:after="240" w:line="240" w:lineRule="auto"/>
      <w:textAlignment w:val="baseline"/>
    </w:pPr>
    <w:rPr>
      <w:rFonts w:cs="Arial"/>
      <w:bCs/>
      <w:sz w:val="44"/>
      <w:szCs w:val="32"/>
    </w:rPr>
  </w:style>
  <w:style w:type="character" w:customStyle="1" w:styleId="TitleChar">
    <w:name w:val="Title Char"/>
    <w:basedOn w:val="DefaultParagraphFont"/>
    <w:link w:val="Title"/>
    <w:uiPriority w:val="99"/>
    <w:rsid w:val="00202ECD"/>
    <w:rPr>
      <w:rFonts w:ascii="Times New Roman" w:eastAsia="Times New Roman" w:hAnsi="Times New Roman" w:cs="Arial"/>
      <w:bCs/>
      <w:sz w:val="44"/>
      <w:szCs w:val="32"/>
      <w:lang w:eastAsia="da-DK"/>
    </w:rPr>
  </w:style>
  <w:style w:type="table" w:styleId="TableGrid">
    <w:name w:val="Table Grid"/>
    <w:basedOn w:val="TableNormal"/>
    <w:rsid w:val="00202ECD"/>
    <w:pPr>
      <w:spacing w:after="0" w:line="240" w:lineRule="auto"/>
    </w:pPr>
    <w:rPr>
      <w:rFonts w:ascii="Times New Roman" w:eastAsia="Times New Roman" w:hAnsi="Times New Roman"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use only this bullet) Char,Margentekst Char,MargentekstCxSpLast Char"/>
    <w:link w:val="ListParagraph"/>
    <w:uiPriority w:val="34"/>
    <w:locked/>
    <w:rsid w:val="00202ECD"/>
    <w:rPr>
      <w:rFonts w:ascii="Times New Roman" w:eastAsia="Times New Roman" w:hAnsi="Times New Roman" w:cs="Times New Roman"/>
      <w:sz w:val="24"/>
      <w:szCs w:val="20"/>
      <w:lang w:eastAsia="da-DK"/>
    </w:rPr>
  </w:style>
  <w:style w:type="paragraph" w:styleId="List">
    <w:name w:val="List"/>
    <w:basedOn w:val="Normal"/>
    <w:uiPriority w:val="99"/>
    <w:unhideWhenUsed/>
    <w:rsid w:val="00B729EB"/>
    <w:pPr>
      <w:ind w:left="283" w:hanging="283"/>
      <w:contextualSpacing/>
    </w:pPr>
  </w:style>
  <w:style w:type="paragraph" w:styleId="List2">
    <w:name w:val="List 2"/>
    <w:basedOn w:val="Normal"/>
    <w:uiPriority w:val="99"/>
    <w:unhideWhenUsed/>
    <w:rsid w:val="00B729EB"/>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889">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227421219">
      <w:bodyDiv w:val="1"/>
      <w:marLeft w:val="0"/>
      <w:marRight w:val="0"/>
      <w:marTop w:val="0"/>
      <w:marBottom w:val="0"/>
      <w:divBdr>
        <w:top w:val="none" w:sz="0" w:space="0" w:color="auto"/>
        <w:left w:val="none" w:sz="0" w:space="0" w:color="auto"/>
        <w:bottom w:val="none" w:sz="0" w:space="0" w:color="auto"/>
        <w:right w:val="none" w:sz="0" w:space="0" w:color="auto"/>
      </w:divBdr>
    </w:div>
    <w:div w:id="372074422">
      <w:bodyDiv w:val="1"/>
      <w:marLeft w:val="0"/>
      <w:marRight w:val="0"/>
      <w:marTop w:val="0"/>
      <w:marBottom w:val="0"/>
      <w:divBdr>
        <w:top w:val="none" w:sz="0" w:space="0" w:color="auto"/>
        <w:left w:val="none" w:sz="0" w:space="0" w:color="auto"/>
        <w:bottom w:val="none" w:sz="0" w:space="0" w:color="auto"/>
        <w:right w:val="none" w:sz="0" w:space="0" w:color="auto"/>
      </w:divBdr>
    </w:div>
    <w:div w:id="585262643">
      <w:bodyDiv w:val="1"/>
      <w:marLeft w:val="0"/>
      <w:marRight w:val="0"/>
      <w:marTop w:val="0"/>
      <w:marBottom w:val="0"/>
      <w:divBdr>
        <w:top w:val="none" w:sz="0" w:space="0" w:color="auto"/>
        <w:left w:val="none" w:sz="0" w:space="0" w:color="auto"/>
        <w:bottom w:val="none" w:sz="0" w:space="0" w:color="auto"/>
        <w:right w:val="none" w:sz="0" w:space="0" w:color="auto"/>
      </w:divBdr>
      <w:divsChild>
        <w:div w:id="245920670">
          <w:marLeft w:val="750"/>
          <w:marRight w:val="0"/>
          <w:marTop w:val="0"/>
          <w:marBottom w:val="0"/>
          <w:divBdr>
            <w:top w:val="none" w:sz="0" w:space="0" w:color="auto"/>
            <w:left w:val="none" w:sz="0" w:space="0" w:color="auto"/>
            <w:bottom w:val="none" w:sz="0" w:space="0" w:color="auto"/>
            <w:right w:val="none" w:sz="0" w:space="0" w:color="auto"/>
          </w:divBdr>
        </w:div>
        <w:div w:id="231820611">
          <w:marLeft w:val="750"/>
          <w:marRight w:val="0"/>
          <w:marTop w:val="0"/>
          <w:marBottom w:val="0"/>
          <w:divBdr>
            <w:top w:val="none" w:sz="0" w:space="0" w:color="auto"/>
            <w:left w:val="none" w:sz="0" w:space="0" w:color="auto"/>
            <w:bottom w:val="none" w:sz="0" w:space="0" w:color="auto"/>
            <w:right w:val="none" w:sz="0" w:space="0" w:color="auto"/>
          </w:divBdr>
        </w:div>
        <w:div w:id="308093204">
          <w:marLeft w:val="750"/>
          <w:marRight w:val="0"/>
          <w:marTop w:val="0"/>
          <w:marBottom w:val="0"/>
          <w:divBdr>
            <w:top w:val="none" w:sz="0" w:space="0" w:color="auto"/>
            <w:left w:val="none" w:sz="0" w:space="0" w:color="auto"/>
            <w:bottom w:val="none" w:sz="0" w:space="0" w:color="auto"/>
            <w:right w:val="none" w:sz="0" w:space="0" w:color="auto"/>
          </w:divBdr>
        </w:div>
        <w:div w:id="86581424">
          <w:marLeft w:val="750"/>
          <w:marRight w:val="0"/>
          <w:marTop w:val="0"/>
          <w:marBottom w:val="0"/>
          <w:divBdr>
            <w:top w:val="none" w:sz="0" w:space="0" w:color="auto"/>
            <w:left w:val="none" w:sz="0" w:space="0" w:color="auto"/>
            <w:bottom w:val="none" w:sz="0" w:space="0" w:color="auto"/>
            <w:right w:val="none" w:sz="0" w:space="0" w:color="auto"/>
          </w:divBdr>
        </w:div>
      </w:divsChild>
    </w:div>
    <w:div w:id="796872852">
      <w:bodyDiv w:val="1"/>
      <w:marLeft w:val="0"/>
      <w:marRight w:val="0"/>
      <w:marTop w:val="0"/>
      <w:marBottom w:val="0"/>
      <w:divBdr>
        <w:top w:val="none" w:sz="0" w:space="0" w:color="auto"/>
        <w:left w:val="none" w:sz="0" w:space="0" w:color="auto"/>
        <w:bottom w:val="none" w:sz="0" w:space="0" w:color="auto"/>
        <w:right w:val="none" w:sz="0" w:space="0" w:color="auto"/>
      </w:divBdr>
      <w:divsChild>
        <w:div w:id="1487671645">
          <w:marLeft w:val="750"/>
          <w:marRight w:val="0"/>
          <w:marTop w:val="0"/>
          <w:marBottom w:val="0"/>
          <w:divBdr>
            <w:top w:val="none" w:sz="0" w:space="0" w:color="auto"/>
            <w:left w:val="none" w:sz="0" w:space="0" w:color="auto"/>
            <w:bottom w:val="none" w:sz="0" w:space="0" w:color="auto"/>
            <w:right w:val="none" w:sz="0" w:space="0" w:color="auto"/>
          </w:divBdr>
        </w:div>
      </w:divsChild>
    </w:div>
    <w:div w:id="807631818">
      <w:bodyDiv w:val="1"/>
      <w:marLeft w:val="0"/>
      <w:marRight w:val="0"/>
      <w:marTop w:val="0"/>
      <w:marBottom w:val="0"/>
      <w:divBdr>
        <w:top w:val="none" w:sz="0" w:space="0" w:color="auto"/>
        <w:left w:val="none" w:sz="0" w:space="0" w:color="auto"/>
        <w:bottom w:val="none" w:sz="0" w:space="0" w:color="auto"/>
        <w:right w:val="none" w:sz="0" w:space="0" w:color="auto"/>
      </w:divBdr>
    </w:div>
    <w:div w:id="1117068981">
      <w:bodyDiv w:val="1"/>
      <w:marLeft w:val="0"/>
      <w:marRight w:val="0"/>
      <w:marTop w:val="0"/>
      <w:marBottom w:val="0"/>
      <w:divBdr>
        <w:top w:val="none" w:sz="0" w:space="0" w:color="auto"/>
        <w:left w:val="none" w:sz="0" w:space="0" w:color="auto"/>
        <w:bottom w:val="none" w:sz="0" w:space="0" w:color="auto"/>
        <w:right w:val="none" w:sz="0" w:space="0" w:color="auto"/>
      </w:divBdr>
    </w:div>
    <w:div w:id="1182356543">
      <w:bodyDiv w:val="1"/>
      <w:marLeft w:val="0"/>
      <w:marRight w:val="0"/>
      <w:marTop w:val="0"/>
      <w:marBottom w:val="0"/>
      <w:divBdr>
        <w:top w:val="none" w:sz="0" w:space="0" w:color="auto"/>
        <w:left w:val="none" w:sz="0" w:space="0" w:color="auto"/>
        <w:bottom w:val="none" w:sz="0" w:space="0" w:color="auto"/>
        <w:right w:val="none" w:sz="0" w:space="0" w:color="auto"/>
      </w:divBdr>
      <w:divsChild>
        <w:div w:id="320353422">
          <w:marLeft w:val="750"/>
          <w:marRight w:val="0"/>
          <w:marTop w:val="0"/>
          <w:marBottom w:val="0"/>
          <w:divBdr>
            <w:top w:val="none" w:sz="0" w:space="0" w:color="auto"/>
            <w:left w:val="none" w:sz="0" w:space="0" w:color="auto"/>
            <w:bottom w:val="none" w:sz="0" w:space="0" w:color="auto"/>
            <w:right w:val="none" w:sz="0" w:space="0" w:color="auto"/>
          </w:divBdr>
        </w:div>
      </w:divsChild>
    </w:div>
    <w:div w:id="1371033337">
      <w:bodyDiv w:val="1"/>
      <w:marLeft w:val="0"/>
      <w:marRight w:val="0"/>
      <w:marTop w:val="0"/>
      <w:marBottom w:val="0"/>
      <w:divBdr>
        <w:top w:val="none" w:sz="0" w:space="0" w:color="auto"/>
        <w:left w:val="none" w:sz="0" w:space="0" w:color="auto"/>
        <w:bottom w:val="none" w:sz="0" w:space="0" w:color="auto"/>
        <w:right w:val="none" w:sz="0" w:space="0" w:color="auto"/>
      </w:divBdr>
    </w:div>
    <w:div w:id="1692753746">
      <w:bodyDiv w:val="1"/>
      <w:marLeft w:val="0"/>
      <w:marRight w:val="0"/>
      <w:marTop w:val="0"/>
      <w:marBottom w:val="0"/>
      <w:divBdr>
        <w:top w:val="none" w:sz="0" w:space="0" w:color="auto"/>
        <w:left w:val="none" w:sz="0" w:space="0" w:color="auto"/>
        <w:bottom w:val="none" w:sz="0" w:space="0" w:color="auto"/>
        <w:right w:val="none" w:sz="0" w:space="0" w:color="auto"/>
      </w:divBdr>
    </w:div>
    <w:div w:id="1870482991">
      <w:bodyDiv w:val="1"/>
      <w:marLeft w:val="0"/>
      <w:marRight w:val="0"/>
      <w:marTop w:val="0"/>
      <w:marBottom w:val="0"/>
      <w:divBdr>
        <w:top w:val="none" w:sz="0" w:space="0" w:color="auto"/>
        <w:left w:val="none" w:sz="0" w:space="0" w:color="auto"/>
        <w:bottom w:val="none" w:sz="0" w:space="0" w:color="auto"/>
        <w:right w:val="none" w:sz="0" w:space="0" w:color="auto"/>
      </w:divBdr>
    </w:div>
    <w:div w:id="20865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46840EB86147E68E1BBDB90231284D"/>
        <w:category>
          <w:name w:val="General"/>
          <w:gallery w:val="placeholder"/>
        </w:category>
        <w:types>
          <w:type w:val="bbPlcHdr"/>
        </w:types>
        <w:behaviors>
          <w:behavior w:val="content"/>
        </w:behaviors>
        <w:guid w:val="{CD0EB873-646B-486F-AB59-C1FA99F8D551}"/>
      </w:docPartPr>
      <w:docPartBody>
        <w:p w:rsidR="00000000" w:rsidRDefault="00DE5CCD" w:rsidP="00DE5CCD">
          <w:pPr>
            <w:pStyle w:val="0346840EB86147E68E1BBDB90231284D"/>
          </w:pPr>
          <w:r w:rsidRPr="00D92F44">
            <w:rPr>
              <w:rStyle w:val="PlaceholderTex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85C"/>
    <w:rsid w:val="00022711"/>
    <w:rsid w:val="00096C40"/>
    <w:rsid w:val="000E5F08"/>
    <w:rsid w:val="00172746"/>
    <w:rsid w:val="001970A0"/>
    <w:rsid w:val="002005DD"/>
    <w:rsid w:val="00201326"/>
    <w:rsid w:val="002B0E41"/>
    <w:rsid w:val="002C3A5D"/>
    <w:rsid w:val="002C4401"/>
    <w:rsid w:val="002D6A57"/>
    <w:rsid w:val="002F18E6"/>
    <w:rsid w:val="0030799C"/>
    <w:rsid w:val="00323429"/>
    <w:rsid w:val="00345159"/>
    <w:rsid w:val="00351AF2"/>
    <w:rsid w:val="00360EB1"/>
    <w:rsid w:val="00364159"/>
    <w:rsid w:val="00377CDB"/>
    <w:rsid w:val="0039151A"/>
    <w:rsid w:val="003B56A5"/>
    <w:rsid w:val="0040085C"/>
    <w:rsid w:val="00417D07"/>
    <w:rsid w:val="0042113E"/>
    <w:rsid w:val="004507EB"/>
    <w:rsid w:val="00470BD3"/>
    <w:rsid w:val="0049379A"/>
    <w:rsid w:val="004950E3"/>
    <w:rsid w:val="004A44F7"/>
    <w:rsid w:val="004C0267"/>
    <w:rsid w:val="004D0D60"/>
    <w:rsid w:val="004E25F5"/>
    <w:rsid w:val="004F3D49"/>
    <w:rsid w:val="005332E4"/>
    <w:rsid w:val="00534F88"/>
    <w:rsid w:val="005359F8"/>
    <w:rsid w:val="00562427"/>
    <w:rsid w:val="00575B6B"/>
    <w:rsid w:val="005B0FE8"/>
    <w:rsid w:val="005C1D48"/>
    <w:rsid w:val="005C697E"/>
    <w:rsid w:val="00602A22"/>
    <w:rsid w:val="006038CD"/>
    <w:rsid w:val="00603F08"/>
    <w:rsid w:val="006608E8"/>
    <w:rsid w:val="006B0FE5"/>
    <w:rsid w:val="006E5B08"/>
    <w:rsid w:val="007015B8"/>
    <w:rsid w:val="00783A17"/>
    <w:rsid w:val="007A067F"/>
    <w:rsid w:val="007B1B20"/>
    <w:rsid w:val="00807B15"/>
    <w:rsid w:val="008A2194"/>
    <w:rsid w:val="008F4B74"/>
    <w:rsid w:val="008F5F0C"/>
    <w:rsid w:val="00900B5E"/>
    <w:rsid w:val="00927A61"/>
    <w:rsid w:val="0095618C"/>
    <w:rsid w:val="009A04FC"/>
    <w:rsid w:val="009D7B3E"/>
    <w:rsid w:val="00A00606"/>
    <w:rsid w:val="00A73A1F"/>
    <w:rsid w:val="00A91211"/>
    <w:rsid w:val="00A978D9"/>
    <w:rsid w:val="00AA1E60"/>
    <w:rsid w:val="00B12B8C"/>
    <w:rsid w:val="00B23C24"/>
    <w:rsid w:val="00B3591C"/>
    <w:rsid w:val="00B36594"/>
    <w:rsid w:val="00B503F3"/>
    <w:rsid w:val="00B648B3"/>
    <w:rsid w:val="00BA7952"/>
    <w:rsid w:val="00BE674D"/>
    <w:rsid w:val="00C25BE7"/>
    <w:rsid w:val="00C46672"/>
    <w:rsid w:val="00D02447"/>
    <w:rsid w:val="00D401F8"/>
    <w:rsid w:val="00D90D4C"/>
    <w:rsid w:val="00DE5CCD"/>
    <w:rsid w:val="00E00E09"/>
    <w:rsid w:val="00E03C31"/>
    <w:rsid w:val="00E50259"/>
    <w:rsid w:val="00EA63B7"/>
    <w:rsid w:val="00EB51CC"/>
    <w:rsid w:val="00EF0F0E"/>
    <w:rsid w:val="00F02C00"/>
    <w:rsid w:val="00F37AE1"/>
    <w:rsid w:val="00F42DD1"/>
    <w:rsid w:val="00F52EF9"/>
    <w:rsid w:val="00F54AE5"/>
    <w:rsid w:val="00F90B81"/>
    <w:rsid w:val="00F950D9"/>
    <w:rsid w:val="00FA4547"/>
    <w:rsid w:val="00FE76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CCD"/>
    <w:rPr>
      <w:color w:val="808080"/>
    </w:rPr>
  </w:style>
  <w:style w:type="paragraph" w:customStyle="1" w:styleId="68FDB742CA4040F88637515F0C3DF2B7">
    <w:name w:val="68FDB742CA4040F88637515F0C3DF2B7"/>
    <w:rsid w:val="00D02447"/>
    <w:pPr>
      <w:spacing w:after="160" w:line="259" w:lineRule="auto"/>
    </w:pPr>
  </w:style>
  <w:style w:type="paragraph" w:customStyle="1" w:styleId="929B110C2A554F34ACD0C775544C0AEA">
    <w:name w:val="929B110C2A554F34ACD0C775544C0AEA"/>
    <w:rsid w:val="00DE5CCD"/>
    <w:pPr>
      <w:spacing w:after="160" w:line="278" w:lineRule="auto"/>
    </w:pPr>
    <w:rPr>
      <w:kern w:val="2"/>
      <w:sz w:val="24"/>
      <w:szCs w:val="24"/>
      <w:lang w:val="en-IN" w:eastAsia="en-IN"/>
      <w14:ligatures w14:val="standardContextual"/>
    </w:rPr>
  </w:style>
  <w:style w:type="paragraph" w:customStyle="1" w:styleId="0346840EB86147E68E1BBDB90231284D">
    <w:name w:val="0346840EB86147E68E1BBDB90231284D"/>
    <w:rsid w:val="00DE5CCD"/>
    <w:pPr>
      <w:spacing w:after="160"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2.xml><?xml version="1.0" encoding="utf-8"?>
<gbs:GrowBusinessDocument xmlns:gbs="http://www.software-innovation.no/growBusinessDocument" gbs:officeVersion="2007" gbs:sourceId="3000264" gbs:entity="Document" gbs:templateDesignerVersion="3.1 F">
  <gbs:DocumentDate gbs:loadFromGrowBusiness="OnProduce" gbs:saveInGrowBusiness="False" gbs:connected="true" gbs:recno="" gbs:entity="" gbs:datatype="date" gbs:key="10000">2023-01-16T00:00:00</gbs:DocumentDate>
  <gbs:DocumentDate gbs:loadFromGrowBusiness="OnProduce" gbs:saveInGrowBusiness="False" gbs:connected="true" gbs:recno="" gbs:entity="" gbs:datatype="date" gbs:key="10001" gbs:removeContentControl="0"/>
  <gbs:ExternalSiteId gbs:loadFromGrowBusiness="OnProduce" gbs:saveInGrowBusiness="False" gbs:connected="true" gbs:recno="" gbs:entity="" gbs:datatype="string" gbs:key="10002">
  </gbs:ExternalSiteId>
  <gbs:DocumentNumber gbs:loadFromGrowBusiness="OnProduce" gbs:saveInGrowBusiness="False" gbs:connected="true" gbs:recno="" gbs:entity="" gbs:datatype="string" gbs:key="10003"/>
  <gbs:ToOrgUnit.Name gbs:loadFromGrowBusiness="OnProduce" gbs:saveInGrowBusiness="False" gbs:connected="true" gbs:recno="" gbs:entity="" gbs:datatype="string" gbs:key="10004" gbs:removeContentControl="0">OK</gbs:ToOrgUnit.Name>
  <gbs:OurRef.Initials gbs:loadFromGrowBusiness="OnProduce" gbs:saveInGrowBusiness="False" gbs:connected="true" gbs:recno="" gbs:entity="" gbs:datatype="string" gbs:key="10005" gbs:removeContentControl="0">LOC</gbs:OurRef.Initials>
  <gbs:OurRef.Initials gbs:loadFromGrowBusiness="OnProduce" gbs:saveInGrowBusiness="False" gbs:connected="true" gbs:recno="" gbs:entity="" gbs:datatype="string" gbs:key="10006" gbs:removeContentControl="0"/>
  <gbs:OurRef.Initials gbs:loadFromGrowBusiness="OnProduce" gbs:saveInGrowBusiness="False" gbs:connected="true" gbs:recno="" gbs:entity="" gbs:datatype="string" gbs:key="10007">LOC</gbs:OurRef.Initials>
  <gbs:ToActivityContactJOINEX.Name gbs:loadFromGrowBusiness="OnProduce" gbs:saveInGrowBusiness="False" gbs:connected="true" gbs:recno="" gbs:entity="" gbs:datatype="long" gbs:key="10008" gbs:removeContentControl="0" gbs:joinex="[JOINEX=[ToRole] {!OJEX!}=6]" gbs:dispatchrecipient="false">[Angiv ordregiver]</gbs:ToActivityContactJOINEX.Name>
  <gbs:ToActivityContactJOINEX.Address gbs:loadFromGrowBusiness="OnProduce" gbs:saveInGrowBusiness="False" gbs:connected="true" gbs:recno="" gbs:entity="" gbs:datatype="long" gbs:key="10009" gbs:joinex="[JOINEX=[ToRole] {!OJEX!}=6]" gbs:dispatchrecipient="false" gbs:removeContentControl="0">Carl Jacobsens Vej 35</gbs:ToActivityContactJOINEX.Address>
  <gbs:ToActivityContactJOINEX.Zip gbs:loadFromGrowBusiness="OnProduce" gbs:saveInGrowBusiness="False" gbs:connected="true" gbs:recno="" gbs:entity="" gbs:datatype="string" gbs:key="10010" gbs:removeContentControl="0" gbs:joinex="[JOINEX=[ToRole] {!OJEX!}=6]" gbs:dispatchrecipient="false">(Udelukket tilbudsgiver</gbs:ToActivityContactJOINEX.Zip>
  <gbs:DocumentNumber gbs:loadFromGrowBusiness="OnProduce" gbs:saveInGrowBusiness="False" gbs:connected="true" gbs:recno="" gbs:entity="" gbs:datatype="string" gbs:key="10011">22/07262-46</gbs:DocumentNumber>
  <gbs:OurRef.Name gbs:loadFromGrowBusiness="OnProduce" gbs:saveInGrowBusiness="False" gbs:connected="true" gbs:recno="" gbs:entity="" gbs:datatype="string" gbs:key="10012">Navn</gbs:OurRef.Name>
  <gbs:OurRef.Title gbs:loadFromGrowBusiness="OnProduce" gbs:saveInGrowBusiness="False" gbs:connected="true" gbs:recno="" gbs:entity="" gbs:datatype="string" gbs:key="10013">Titel</gbs:OurRef.Title>
</gbs:GrowBusinessDocument>
</file>

<file path=customXml/item3.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7390-F291-42C2-9060-0735DC360067}">
  <ds:schemaRefs>
    <ds:schemaRef ds:uri="http://schemas.microsoft.com/office/2006/metadata/properties"/>
    <ds:schemaRef ds:uri="http://schemas.microsoft.com/office/infopath/2007/PartnerControls"/>
    <ds:schemaRef ds:uri="7aade10d-a3e9-471e-92b7-f7367a55363c"/>
    <ds:schemaRef ds:uri="1616dde6-71bf-4cfb-9871-007fe6400b8b"/>
  </ds:schemaRefs>
</ds:datastoreItem>
</file>

<file path=customXml/itemProps2.xml><?xml version="1.0" encoding="utf-8"?>
<ds:datastoreItem xmlns:ds="http://schemas.openxmlformats.org/officeDocument/2006/customXml" ds:itemID="{61AB01CF-B369-42D2-A791-2C159B46F8E2}">
  <ds:schemaRefs>
    <ds:schemaRef ds:uri="http://www.software-innovation.no/growBusinessDocument"/>
  </ds:schemaRefs>
</ds:datastoreItem>
</file>

<file path=customXml/itemProps3.xml><?xml version="1.0" encoding="utf-8"?>
<ds:datastoreItem xmlns:ds="http://schemas.openxmlformats.org/officeDocument/2006/customXml" ds:itemID="{BAB0EA66-EE25-44B2-A0BF-959A0C7C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CFB4E-B094-4339-8E46-E13040B6C32C}">
  <ds:schemaRefs>
    <ds:schemaRef ds:uri="http://schemas.microsoft.com/sharepoint/v3/contenttype/forms"/>
  </ds:schemaRefs>
</ds:datastoreItem>
</file>

<file path=customXml/itemProps5.xml><?xml version="1.0" encoding="utf-8"?>
<ds:datastoreItem xmlns:ds="http://schemas.openxmlformats.org/officeDocument/2006/customXml" ds:itemID="{902F520D-AC52-46B6-A2E1-D66C4561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1368</Words>
  <Characters>7800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Skabelon til vurdering af paalidelighed vedr. gaeld</vt: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 af pålidelighed efter udbudslovens § 138 vedr. ubetalt forfalden gæld til det offentlige</dc:title>
  <dc:creator/>
  <cp:revision>11</cp:revision>
  <cp:lastPrinted>2024-09-18T10:31:00Z</cp:lastPrinted>
  <dcterms:created xsi:type="dcterms:W3CDTF">2025-01-09T09:56:00Z</dcterms:created>
  <dcterms:modified xsi:type="dcterms:W3CDTF">2025-01-13T09:13:00Z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c:\windows\system32\inetsrv\_KFST-brev.dotx</vt:lpwstr>
  </property>
  <property fmtid="{D5CDD505-2E9C-101B-9397-08002B2CF9AE}" pid="3" name="filePathOneNote">
    <vt:lpwstr>
    </vt:lpwstr>
  </property>
  <property fmtid="{D5CDD505-2E9C-101B-9397-08002B2CF9AE}" pid="4" name="comment">
    <vt:lpwstr>Udkast brev vedr. DB</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esdh-kfst-pb360</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true</vt:lpwstr>
  </property>
  <property fmtid="{D5CDD505-2E9C-101B-9397-08002B2CF9AE}" pid="12" name="docId">
    <vt:lpwstr>3000264</vt:lpwstr>
  </property>
  <property fmtid="{D5CDD505-2E9C-101B-9397-08002B2CF9AE}" pid="13" name="verId">
    <vt:lpwstr>2853228</vt:lpwstr>
  </property>
  <property fmtid="{D5CDD505-2E9C-101B-9397-08002B2CF9AE}" pid="14" name="templateId">
    <vt:lpwstr>200034</vt:lpwstr>
  </property>
  <property fmtid="{D5CDD505-2E9C-101B-9397-08002B2CF9AE}" pid="15" name="createdBy">
    <vt:lpwstr>Louise Christophersen</vt:lpwstr>
  </property>
  <property fmtid="{D5CDD505-2E9C-101B-9397-08002B2CF9AE}" pid="16" name="modifiedBy">
    <vt:lpwstr>Louise Christophersen</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5302867</vt:lpwstr>
  </property>
  <property fmtid="{D5CDD505-2E9C-101B-9397-08002B2CF9AE}" pid="21" name="currentVerId">
    <vt:lpwstr>2853228</vt:lpwstr>
  </property>
  <property fmtid="{D5CDD505-2E9C-101B-9397-08002B2CF9AE}" pid="22" name="fileName">
    <vt:lpwstr>22_07262-46 Udkast brev vedr 5302867_2853228_0.DOCX</vt:lpwstr>
  </property>
  <property fmtid="{D5CDD505-2E9C-101B-9397-08002B2CF9AE}" pid="23" name="filePath">
    <vt:lpwstr>
    </vt:lpwstr>
  </property>
  <property fmtid="{D5CDD505-2E9C-101B-9397-08002B2CF9AE}" pid="24" name="Operation">
    <vt:lpwstr>CheckoutFile</vt:lpwstr>
  </property>
  <property fmtid="{D5CDD505-2E9C-101B-9397-08002B2CF9AE}" pid="25" name="ContentTypeId">
    <vt:lpwstr>0x010100337BB9BBC28A004898F5D99B0C997917</vt:lpwstr>
  </property>
</Properties>
</file>