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6736B" w14:textId="606624D5" w:rsidR="005550ED" w:rsidRPr="006F2E02" w:rsidRDefault="005550ED" w:rsidP="005550ED">
      <w:pPr>
        <w:pStyle w:val="Overskrift1"/>
        <w:rPr>
          <w:rFonts w:ascii="Arial" w:hAnsi="Arial" w:cs="Arial"/>
          <w:lang w:val="nb-NO"/>
        </w:rPr>
      </w:pPr>
      <w:bookmarkStart w:id="0" w:name="zStartHere"/>
      <w:bookmarkStart w:id="1" w:name="_Toc468193990"/>
      <w:bookmarkStart w:id="2" w:name="_GoBack"/>
      <w:bookmarkEnd w:id="0"/>
      <w:bookmarkEnd w:id="2"/>
      <w:r w:rsidRPr="006F2E02">
        <w:rPr>
          <w:rFonts w:ascii="Arial" w:hAnsi="Arial" w:cs="Arial"/>
          <w:lang w:val="nb-NO"/>
        </w:rPr>
        <w:t xml:space="preserve">Den uafhængige revisors </w:t>
      </w:r>
      <w:bookmarkEnd w:id="1"/>
      <w:r w:rsidR="001A2ACA" w:rsidRPr="006F2E02">
        <w:rPr>
          <w:rFonts w:ascii="Arial" w:hAnsi="Arial" w:cs="Arial"/>
          <w:lang w:val="nb-NO"/>
        </w:rPr>
        <w:t>erklæring</w:t>
      </w:r>
      <w:r w:rsidRPr="006F2E02">
        <w:rPr>
          <w:rFonts w:ascii="Arial" w:hAnsi="Arial" w:cs="Arial"/>
          <w:lang w:val="nb-NO"/>
        </w:rPr>
        <w:t xml:space="preserve"> </w:t>
      </w:r>
    </w:p>
    <w:p w14:paraId="2BC6C4C3" w14:textId="6DCEA398" w:rsidR="005550ED" w:rsidRPr="006F2E02" w:rsidRDefault="005550ED" w:rsidP="005550ED">
      <w:pPr>
        <w:pStyle w:val="Overskrift3"/>
        <w:rPr>
          <w:rFonts w:ascii="Arial" w:hAnsi="Arial" w:cs="Arial"/>
          <w:lang w:val="nb-NO"/>
        </w:rPr>
      </w:pPr>
      <w:r w:rsidRPr="006F2E02">
        <w:rPr>
          <w:rFonts w:ascii="Arial" w:hAnsi="Arial" w:cs="Arial"/>
          <w:lang w:val="nb-NO"/>
        </w:rPr>
        <w:t xml:space="preserve">Til </w:t>
      </w:r>
      <w:r w:rsidR="005B7442" w:rsidRPr="006F2E02">
        <w:rPr>
          <w:rFonts w:ascii="Arial" w:hAnsi="Arial" w:cs="Arial"/>
          <w:lang w:val="nb-NO"/>
        </w:rPr>
        <w:t>[indsæt selskabsnavn]</w:t>
      </w:r>
      <w:r w:rsidR="008E7EC8" w:rsidRPr="006F2E02">
        <w:rPr>
          <w:rFonts w:ascii="Arial" w:hAnsi="Arial" w:cs="Arial"/>
          <w:lang w:val="nb-NO"/>
        </w:rPr>
        <w:t xml:space="preserve"> og </w:t>
      </w:r>
      <w:r w:rsidR="001B5E67">
        <w:rPr>
          <w:rFonts w:ascii="Arial" w:hAnsi="Arial" w:cs="Arial"/>
          <w:lang w:val="nb-NO"/>
        </w:rPr>
        <w:t>Vandsektortilsynet</w:t>
      </w:r>
    </w:p>
    <w:p w14:paraId="03772E1B" w14:textId="084A7713" w:rsidR="005550ED" w:rsidRPr="006F2E02" w:rsidRDefault="005550ED" w:rsidP="005550ED">
      <w:pPr>
        <w:pStyle w:val="Overskrift3"/>
        <w:rPr>
          <w:rFonts w:ascii="Arial" w:hAnsi="Arial" w:cs="Arial"/>
        </w:rPr>
      </w:pPr>
      <w:r w:rsidRPr="006F2E02">
        <w:rPr>
          <w:rFonts w:ascii="Arial" w:hAnsi="Arial" w:cs="Arial"/>
        </w:rPr>
        <w:t>Konklusion</w:t>
      </w:r>
    </w:p>
    <w:p w14:paraId="0E307D4E" w14:textId="626E5785" w:rsidR="005550ED" w:rsidRPr="00373564" w:rsidRDefault="008E7EC8" w:rsidP="005550ED">
      <w:pPr>
        <w:pStyle w:val="Brdtekst"/>
        <w:rPr>
          <w:rFonts w:ascii="Arial" w:hAnsi="Arial" w:cs="Arial"/>
          <w:color w:val="000000" w:themeColor="text1"/>
        </w:rPr>
      </w:pPr>
      <w:r w:rsidRPr="00373564">
        <w:rPr>
          <w:rFonts w:ascii="Arial" w:hAnsi="Arial" w:cs="Arial"/>
          <w:color w:val="000000" w:themeColor="text1"/>
        </w:rPr>
        <w:t xml:space="preserve">Vi har revideret </w:t>
      </w:r>
      <w:r w:rsidR="005B7442" w:rsidRPr="00373564">
        <w:rPr>
          <w:rFonts w:ascii="Arial" w:hAnsi="Arial" w:cs="Arial"/>
          <w:color w:val="000000" w:themeColor="text1"/>
        </w:rPr>
        <w:t>indberetningen</w:t>
      </w:r>
      <w:r w:rsidR="0053791D" w:rsidRPr="00373564">
        <w:rPr>
          <w:rFonts w:ascii="Arial" w:hAnsi="Arial" w:cs="Arial"/>
          <w:color w:val="000000" w:themeColor="text1"/>
        </w:rPr>
        <w:t xml:space="preserve"> for </w:t>
      </w:r>
      <w:r w:rsidR="006C5693" w:rsidRPr="00373564">
        <w:rPr>
          <w:rFonts w:ascii="Arial" w:hAnsi="Arial" w:cs="Arial"/>
          <w:color w:val="000000" w:themeColor="text1"/>
        </w:rPr>
        <w:t>[indsæt selskabsnavn</w:t>
      </w:r>
      <w:r w:rsidR="006F2E02" w:rsidRPr="00373564">
        <w:rPr>
          <w:rFonts w:ascii="Arial" w:hAnsi="Arial" w:cs="Arial"/>
          <w:color w:val="000000" w:themeColor="text1"/>
        </w:rPr>
        <w:t>] for</w:t>
      </w:r>
      <w:r w:rsidR="006C5693" w:rsidRPr="00373564">
        <w:rPr>
          <w:rFonts w:ascii="Arial" w:hAnsi="Arial" w:cs="Arial"/>
          <w:color w:val="000000" w:themeColor="text1"/>
        </w:rPr>
        <w:t xml:space="preserve"> </w:t>
      </w:r>
      <w:r w:rsidR="00BF42FE" w:rsidRPr="00373564">
        <w:rPr>
          <w:rFonts w:ascii="Arial" w:hAnsi="Arial" w:cs="Arial"/>
          <w:color w:val="000000" w:themeColor="text1"/>
        </w:rPr>
        <w:t>[indsæt år]</w:t>
      </w:r>
      <w:r w:rsidRPr="00373564">
        <w:rPr>
          <w:rFonts w:ascii="Arial" w:hAnsi="Arial" w:cs="Arial"/>
          <w:color w:val="000000" w:themeColor="text1"/>
        </w:rPr>
        <w:t xml:space="preserve">. </w:t>
      </w:r>
      <w:r w:rsidR="005B7442" w:rsidRPr="00373564">
        <w:rPr>
          <w:rFonts w:ascii="Arial" w:hAnsi="Arial" w:cs="Arial"/>
          <w:color w:val="000000" w:themeColor="text1"/>
        </w:rPr>
        <w:t xml:space="preserve">Indberetningen </w:t>
      </w:r>
      <w:r w:rsidRPr="00373564">
        <w:rPr>
          <w:rFonts w:ascii="Arial" w:hAnsi="Arial" w:cs="Arial"/>
          <w:color w:val="000000" w:themeColor="text1"/>
        </w:rPr>
        <w:t>udarbejdes efter</w:t>
      </w:r>
      <w:r w:rsidR="00B917CE" w:rsidRPr="00373564">
        <w:rPr>
          <w:rFonts w:ascii="Arial" w:hAnsi="Arial" w:cs="Arial"/>
          <w:color w:val="000000" w:themeColor="text1"/>
        </w:rPr>
        <w:t xml:space="preserve"> </w:t>
      </w:r>
      <w:r w:rsidR="00651D15">
        <w:rPr>
          <w:rFonts w:ascii="Arial" w:hAnsi="Arial" w:cs="Arial"/>
          <w:color w:val="000000" w:themeColor="text1"/>
        </w:rPr>
        <w:t>bekendtgørelse nr. 1431 af 5. december 2024</w:t>
      </w:r>
      <w:r w:rsidR="000C14D2">
        <w:rPr>
          <w:rFonts w:ascii="Arial" w:hAnsi="Arial" w:cs="Arial"/>
        </w:rPr>
        <w:t>,</w:t>
      </w:r>
      <w:r w:rsidR="004539D2" w:rsidRPr="00373564">
        <w:rPr>
          <w:rFonts w:ascii="Arial" w:hAnsi="Arial" w:cs="Arial"/>
          <w:color w:val="000000" w:themeColor="text1"/>
        </w:rPr>
        <w:t xml:space="preserve"> som</w:t>
      </w:r>
      <w:r w:rsidR="00B917CE" w:rsidRPr="00373564">
        <w:rPr>
          <w:rFonts w:ascii="Arial" w:hAnsi="Arial" w:cs="Arial"/>
          <w:color w:val="000000" w:themeColor="text1"/>
        </w:rPr>
        <w:t xml:space="preserve"> uddybet i </w:t>
      </w:r>
      <w:r w:rsidRPr="00373564">
        <w:rPr>
          <w:rFonts w:ascii="Arial" w:hAnsi="Arial" w:cs="Arial"/>
          <w:color w:val="000000" w:themeColor="text1"/>
        </w:rPr>
        <w:t>"</w:t>
      </w:r>
      <w:r w:rsidR="00E55A0D" w:rsidRPr="00373564">
        <w:rPr>
          <w:rFonts w:ascii="Arial" w:hAnsi="Arial" w:cs="Arial"/>
          <w:color w:val="000000" w:themeColor="text1"/>
        </w:rPr>
        <w:t>Indberetningsvejledning til økonomiske rammer</w:t>
      </w:r>
      <w:r w:rsidR="005B7442" w:rsidRPr="00373564">
        <w:rPr>
          <w:rFonts w:ascii="Arial" w:hAnsi="Arial" w:cs="Arial"/>
          <w:color w:val="000000" w:themeColor="text1"/>
        </w:rPr>
        <w:t>”</w:t>
      </w:r>
      <w:r w:rsidRPr="00373564">
        <w:rPr>
          <w:rFonts w:ascii="Arial" w:hAnsi="Arial" w:cs="Arial"/>
          <w:color w:val="000000" w:themeColor="text1"/>
        </w:rPr>
        <w:t>.</w:t>
      </w:r>
    </w:p>
    <w:p w14:paraId="00C83C64" w14:textId="27547D88" w:rsidR="00984C22" w:rsidRDefault="00C40B0F" w:rsidP="00984C22">
      <w:pPr>
        <w:pStyle w:val="Opstilling-punkttegn"/>
        <w:numPr>
          <w:ilvl w:val="0"/>
          <w:numId w:val="0"/>
        </w:numPr>
        <w:rPr>
          <w:rFonts w:ascii="Arial" w:hAnsi="Arial" w:cs="Arial"/>
        </w:rPr>
      </w:pPr>
      <w:r w:rsidRPr="006F2E02">
        <w:rPr>
          <w:rFonts w:ascii="Arial" w:hAnsi="Arial" w:cs="Arial"/>
        </w:rPr>
        <w:t xml:space="preserve">Indberetningen for [indsæt år] </w:t>
      </w:r>
      <w:r w:rsidR="000F1357">
        <w:rPr>
          <w:rFonts w:ascii="Arial" w:hAnsi="Arial" w:cs="Arial"/>
        </w:rPr>
        <w:t>består af</w:t>
      </w:r>
      <w:r>
        <w:rPr>
          <w:rFonts w:ascii="Arial" w:hAnsi="Arial" w:cs="Arial"/>
        </w:rPr>
        <w:t xml:space="preserve"> de beløb, som fremgår af </w:t>
      </w:r>
      <w:r w:rsidR="003065F8">
        <w:rPr>
          <w:rFonts w:ascii="Arial" w:hAnsi="Arial" w:cs="Arial"/>
        </w:rPr>
        <w:t xml:space="preserve">fane ”M – </w:t>
      </w:r>
      <w:r>
        <w:rPr>
          <w:rFonts w:ascii="Arial" w:hAnsi="Arial" w:cs="Arial"/>
        </w:rPr>
        <w:t>Revisorgodkendelse</w:t>
      </w:r>
      <w:r w:rsidR="00984C22">
        <w:rPr>
          <w:rFonts w:ascii="Arial" w:hAnsi="Arial" w:cs="Arial"/>
        </w:rPr>
        <w:t>”</w:t>
      </w:r>
      <w:r>
        <w:rPr>
          <w:rFonts w:ascii="Arial" w:hAnsi="Arial" w:cs="Arial"/>
        </w:rPr>
        <w:t xml:space="preserve"> i VandData</w:t>
      </w:r>
      <w:r w:rsidR="000F1357">
        <w:rPr>
          <w:rFonts w:ascii="Arial" w:hAnsi="Arial" w:cs="Arial"/>
        </w:rPr>
        <w:t>.</w:t>
      </w:r>
    </w:p>
    <w:p w14:paraId="7543D55A" w14:textId="5688A427" w:rsidR="005550ED" w:rsidRPr="006F2E02" w:rsidRDefault="008E7EC8" w:rsidP="00703384">
      <w:pPr>
        <w:pStyle w:val="Opstilling-punkttegn"/>
        <w:numPr>
          <w:ilvl w:val="0"/>
          <w:numId w:val="0"/>
        </w:numPr>
        <w:rPr>
          <w:rFonts w:ascii="Arial" w:hAnsi="Arial" w:cs="Arial"/>
        </w:rPr>
      </w:pPr>
      <w:r w:rsidRPr="006F2E02">
        <w:rPr>
          <w:rFonts w:ascii="Arial" w:hAnsi="Arial" w:cs="Arial"/>
        </w:rPr>
        <w:t xml:space="preserve">Det er vores opfattelse, at </w:t>
      </w:r>
      <w:r w:rsidR="00704DBB" w:rsidRPr="006F2E02">
        <w:rPr>
          <w:rFonts w:ascii="Arial" w:hAnsi="Arial" w:cs="Arial"/>
        </w:rPr>
        <w:t xml:space="preserve">indberetningen </w:t>
      </w:r>
      <w:r w:rsidRPr="006F2E02">
        <w:rPr>
          <w:rFonts w:ascii="Arial" w:hAnsi="Arial" w:cs="Arial"/>
        </w:rPr>
        <w:t>i alle væsentlige henseender er udarbejdet i overensstemmelse med retningslinjerne.</w:t>
      </w:r>
    </w:p>
    <w:p w14:paraId="465CCA7E" w14:textId="702D7377" w:rsidR="005550ED" w:rsidRPr="006F2E02" w:rsidRDefault="005550ED" w:rsidP="005550ED">
      <w:pPr>
        <w:pStyle w:val="Overskrift3"/>
        <w:rPr>
          <w:rFonts w:ascii="Arial" w:hAnsi="Arial" w:cs="Arial"/>
        </w:rPr>
      </w:pPr>
      <w:r w:rsidRPr="006F2E02">
        <w:rPr>
          <w:rFonts w:ascii="Arial" w:hAnsi="Arial" w:cs="Arial"/>
        </w:rPr>
        <w:t>Grundlag for konklusion</w:t>
      </w:r>
    </w:p>
    <w:p w14:paraId="70D113B8" w14:textId="7694126C" w:rsidR="005550ED" w:rsidRPr="006F2E02" w:rsidRDefault="005550ED" w:rsidP="005550ED">
      <w:pPr>
        <w:pStyle w:val="Brdtekst"/>
        <w:rPr>
          <w:rFonts w:ascii="Arial" w:hAnsi="Arial" w:cs="Arial"/>
        </w:rPr>
      </w:pPr>
      <w:r w:rsidRPr="006F2E02">
        <w:rPr>
          <w:rFonts w:ascii="Arial" w:hAnsi="Arial" w:cs="Arial"/>
        </w:rPr>
        <w:t>Vi har udført vores revision i overensstemmelse med internationale standarder om revision og de yderligere krav, der er gældende i Danmark</w:t>
      </w:r>
      <w:r w:rsidR="003248C5" w:rsidRPr="006F2E02">
        <w:rPr>
          <w:rFonts w:ascii="Arial" w:hAnsi="Arial" w:cs="Arial"/>
        </w:rPr>
        <w:t xml:space="preserve"> samt</w:t>
      </w:r>
      <w:r w:rsidR="008E7EC8" w:rsidRPr="006F2E02">
        <w:rPr>
          <w:rFonts w:ascii="Arial" w:hAnsi="Arial" w:cs="Arial"/>
        </w:rPr>
        <w:t xml:space="preserve"> </w:t>
      </w:r>
      <w:r w:rsidR="001B5E67">
        <w:rPr>
          <w:rFonts w:ascii="Arial" w:hAnsi="Arial" w:cs="Arial"/>
        </w:rPr>
        <w:t>Vandsektortilsynet</w:t>
      </w:r>
      <w:r w:rsidR="008E7EC8" w:rsidRPr="006F2E02">
        <w:rPr>
          <w:rFonts w:ascii="Arial" w:hAnsi="Arial" w:cs="Arial"/>
        </w:rPr>
        <w:t xml:space="preserve">s </w:t>
      </w:r>
      <w:r w:rsidR="00704DBB" w:rsidRPr="006F2E02">
        <w:rPr>
          <w:rFonts w:ascii="Arial" w:hAnsi="Arial" w:cs="Arial"/>
        </w:rPr>
        <w:t>”R</w:t>
      </w:r>
      <w:r w:rsidR="008E7EC8" w:rsidRPr="006F2E02">
        <w:rPr>
          <w:rFonts w:ascii="Arial" w:hAnsi="Arial" w:cs="Arial"/>
        </w:rPr>
        <w:t>evisionsinstruks om</w:t>
      </w:r>
      <w:r w:rsidR="00704DBB" w:rsidRPr="006F2E02">
        <w:rPr>
          <w:rFonts w:ascii="Arial" w:hAnsi="Arial" w:cs="Arial"/>
        </w:rPr>
        <w:t xml:space="preserve"> </w:t>
      </w:r>
      <w:r w:rsidR="00E346A1">
        <w:rPr>
          <w:rFonts w:ascii="Arial" w:hAnsi="Arial" w:cs="Arial"/>
        </w:rPr>
        <w:t>indberetning</w:t>
      </w:r>
      <w:r w:rsidR="00704DBB" w:rsidRPr="006F2E02">
        <w:rPr>
          <w:rFonts w:ascii="Arial" w:hAnsi="Arial" w:cs="Arial"/>
        </w:rPr>
        <w:t xml:space="preserve"> af oplysninger til økonomiske rammer </w:t>
      </w:r>
      <w:r w:rsidR="00641C94">
        <w:rPr>
          <w:rFonts w:ascii="Arial" w:hAnsi="Arial" w:cs="Arial"/>
        </w:rPr>
        <w:t>og</w:t>
      </w:r>
      <w:r w:rsidR="00FA515A">
        <w:rPr>
          <w:rFonts w:ascii="Arial" w:hAnsi="Arial" w:cs="Arial"/>
        </w:rPr>
        <w:t xml:space="preserve"> benchmarking” dateret </w:t>
      </w:r>
      <w:r w:rsidR="00C40B0F">
        <w:rPr>
          <w:rFonts w:ascii="Arial" w:hAnsi="Arial" w:cs="Arial"/>
        </w:rPr>
        <w:t>januar</w:t>
      </w:r>
      <w:r w:rsidR="00C40B0F" w:rsidRPr="006F2E02">
        <w:rPr>
          <w:rFonts w:ascii="Arial" w:hAnsi="Arial" w:cs="Arial"/>
        </w:rPr>
        <w:t xml:space="preserve"> </w:t>
      </w:r>
      <w:r w:rsidR="00704DBB" w:rsidRPr="006F2E02">
        <w:rPr>
          <w:rFonts w:ascii="Arial" w:hAnsi="Arial" w:cs="Arial"/>
        </w:rPr>
        <w:t>20</w:t>
      </w:r>
      <w:r w:rsidR="00FF5BFD">
        <w:rPr>
          <w:rFonts w:ascii="Arial" w:hAnsi="Arial" w:cs="Arial"/>
        </w:rPr>
        <w:t>2</w:t>
      </w:r>
      <w:r w:rsidR="00641C94">
        <w:rPr>
          <w:rFonts w:ascii="Arial" w:hAnsi="Arial" w:cs="Arial"/>
        </w:rPr>
        <w:t>6</w:t>
      </w:r>
      <w:r w:rsidR="00704DBB" w:rsidRPr="006F2E02">
        <w:rPr>
          <w:rFonts w:ascii="Arial" w:hAnsi="Arial" w:cs="Arial"/>
        </w:rPr>
        <w:t>.</w:t>
      </w:r>
      <w:r w:rsidRPr="006F2E02">
        <w:rPr>
          <w:rFonts w:ascii="Arial" w:hAnsi="Arial" w:cs="Arial"/>
        </w:rPr>
        <w:t xml:space="preserve"> Vores ansvar ifølge disse standarder og krav er nærmere beskrevet i </w:t>
      </w:r>
      <w:r w:rsidR="001A2ACA" w:rsidRPr="006F2E02">
        <w:rPr>
          <w:rFonts w:ascii="Arial" w:hAnsi="Arial" w:cs="Arial"/>
        </w:rPr>
        <w:t>erklæringens</w:t>
      </w:r>
      <w:r w:rsidRPr="006F2E02">
        <w:rPr>
          <w:rFonts w:ascii="Arial" w:hAnsi="Arial" w:cs="Arial"/>
        </w:rPr>
        <w:t xml:space="preserve"> afsnit </w:t>
      </w:r>
      <w:r w:rsidR="00533FA5" w:rsidRPr="006F2E02">
        <w:rPr>
          <w:rFonts w:ascii="Arial" w:hAnsi="Arial" w:cs="Arial"/>
        </w:rPr>
        <w:t>"</w:t>
      </w:r>
      <w:r w:rsidRPr="006F2E02">
        <w:rPr>
          <w:rFonts w:ascii="Arial" w:hAnsi="Arial" w:cs="Arial"/>
        </w:rPr>
        <w:t xml:space="preserve">Revisors ansvar for revisionen af </w:t>
      </w:r>
      <w:r w:rsidR="0053791D" w:rsidRPr="006F2E02">
        <w:rPr>
          <w:rFonts w:ascii="Arial" w:hAnsi="Arial" w:cs="Arial"/>
        </w:rPr>
        <w:t>indberetningen</w:t>
      </w:r>
      <w:r w:rsidR="00533FA5" w:rsidRPr="006F2E02">
        <w:rPr>
          <w:rFonts w:ascii="Arial" w:hAnsi="Arial" w:cs="Arial"/>
        </w:rPr>
        <w:t>"</w:t>
      </w:r>
      <w:r w:rsidRPr="006F2E02">
        <w:rPr>
          <w:rFonts w:ascii="Arial" w:hAnsi="Arial" w:cs="Arial"/>
        </w:rPr>
        <w:t>. Vi er uafhængige af virksomheden i overensstemmelse med internationale etiske regler for revisorer (IESBA</w:t>
      </w:r>
      <w:r w:rsidR="007530AF" w:rsidRPr="006F2E02">
        <w:rPr>
          <w:rFonts w:ascii="Arial" w:hAnsi="Arial" w:cs="Arial"/>
        </w:rPr>
        <w:t>'</w:t>
      </w:r>
      <w:r w:rsidRPr="006F2E02">
        <w:rPr>
          <w:rFonts w:ascii="Arial" w:hAnsi="Arial" w:cs="Arial"/>
        </w:rPr>
        <w:t xml:space="preserve">s </w:t>
      </w:r>
      <w:r w:rsidR="006C5693" w:rsidRPr="006F2E02">
        <w:rPr>
          <w:rFonts w:ascii="Arial" w:hAnsi="Arial" w:cs="Arial"/>
        </w:rPr>
        <w:t>e</w:t>
      </w:r>
      <w:r w:rsidRPr="006F2E02">
        <w:rPr>
          <w:rFonts w:ascii="Arial" w:hAnsi="Arial" w:cs="Arial"/>
        </w:rPr>
        <w:t>tiske regler)</w:t>
      </w:r>
      <w:r w:rsidR="00B46759">
        <w:rPr>
          <w:rFonts w:ascii="Arial" w:hAnsi="Arial" w:cs="Arial"/>
        </w:rPr>
        <w:t>,</w:t>
      </w:r>
      <w:r w:rsidRPr="006F2E02">
        <w:rPr>
          <w:rFonts w:ascii="Arial" w:hAnsi="Arial" w:cs="Arial"/>
        </w:rPr>
        <w:t xml:space="preserve"> og de yderligere krav, der er gældende i Danmark, ligesom vi har opfyldt vores øvrige etiske forpligtelser i henhold til disse regler og krav. Det er vores opfattelse, at det opnåede revisionsbevis er tilstrækkeligt og egnet som grundlag for vores konklusion. </w:t>
      </w:r>
    </w:p>
    <w:p w14:paraId="2E19F6B5" w14:textId="2013299C" w:rsidR="00E41130" w:rsidRPr="006F2E02" w:rsidRDefault="00E41130" w:rsidP="00E41130">
      <w:pPr>
        <w:pStyle w:val="Overskrift3"/>
        <w:rPr>
          <w:rFonts w:ascii="Arial" w:hAnsi="Arial" w:cs="Arial"/>
        </w:rPr>
      </w:pPr>
      <w:r w:rsidRPr="006F2E02">
        <w:rPr>
          <w:rFonts w:ascii="Arial" w:hAnsi="Arial" w:cs="Arial"/>
        </w:rPr>
        <w:t xml:space="preserve">Fremhævelse af forhold i </w:t>
      </w:r>
      <w:r w:rsidR="0053791D" w:rsidRPr="006F2E02">
        <w:rPr>
          <w:rFonts w:ascii="Arial" w:hAnsi="Arial" w:cs="Arial"/>
        </w:rPr>
        <w:t>indberetningen</w:t>
      </w:r>
      <w:r w:rsidR="004068A8" w:rsidRPr="006F2E02">
        <w:rPr>
          <w:rFonts w:ascii="Arial" w:hAnsi="Arial" w:cs="Arial"/>
        </w:rPr>
        <w:t xml:space="preserve"> – anvendt regnskabspraksis samt begrænsning i distribution og anvendelse</w:t>
      </w:r>
    </w:p>
    <w:p w14:paraId="3679B435" w14:textId="1AB38D99" w:rsidR="008E7EC8" w:rsidRPr="006F2E02" w:rsidRDefault="008E7EC8" w:rsidP="008E7EC8">
      <w:pPr>
        <w:pStyle w:val="Brdtekst"/>
        <w:rPr>
          <w:rFonts w:ascii="Arial" w:hAnsi="Arial" w:cs="Arial"/>
        </w:rPr>
      </w:pPr>
      <w:r w:rsidRPr="006F2E02">
        <w:rPr>
          <w:rFonts w:ascii="Arial" w:hAnsi="Arial" w:cs="Arial"/>
        </w:rPr>
        <w:t xml:space="preserve">Vi henleder opmærksomheden på, at </w:t>
      </w:r>
      <w:r w:rsidR="0053791D" w:rsidRPr="006F2E02">
        <w:rPr>
          <w:rFonts w:ascii="Arial" w:hAnsi="Arial" w:cs="Arial"/>
        </w:rPr>
        <w:t xml:space="preserve">indberetningen </w:t>
      </w:r>
      <w:r w:rsidRPr="006F2E02">
        <w:rPr>
          <w:rFonts w:ascii="Arial" w:hAnsi="Arial" w:cs="Arial"/>
        </w:rPr>
        <w:t xml:space="preserve">er udarbejdet i henhold til retningslinjerne. </w:t>
      </w:r>
      <w:r w:rsidR="0053791D" w:rsidRPr="006F2E02">
        <w:rPr>
          <w:rFonts w:ascii="Arial" w:hAnsi="Arial" w:cs="Arial"/>
        </w:rPr>
        <w:t xml:space="preserve">Indberetningen </w:t>
      </w:r>
      <w:r w:rsidRPr="006F2E02">
        <w:rPr>
          <w:rFonts w:ascii="Arial" w:hAnsi="Arial" w:cs="Arial"/>
        </w:rPr>
        <w:t>er udarbejdet med henblik på regulering af de fremtidige økonomiske rammer</w:t>
      </w:r>
      <w:r w:rsidR="006C5693" w:rsidRPr="006F2E02">
        <w:rPr>
          <w:rFonts w:ascii="Arial" w:hAnsi="Arial" w:cs="Arial"/>
        </w:rPr>
        <w:t xml:space="preserve"> for [indsæt selskabsnavn]</w:t>
      </w:r>
      <w:r w:rsidRPr="006F2E02">
        <w:rPr>
          <w:rFonts w:ascii="Arial" w:hAnsi="Arial" w:cs="Arial"/>
        </w:rPr>
        <w:t xml:space="preserve">. Som følge heraf kan </w:t>
      </w:r>
      <w:r w:rsidR="0053791D" w:rsidRPr="006F2E02">
        <w:rPr>
          <w:rFonts w:ascii="Arial" w:hAnsi="Arial" w:cs="Arial"/>
        </w:rPr>
        <w:t xml:space="preserve">indberetningen </w:t>
      </w:r>
      <w:r w:rsidRPr="006F2E02">
        <w:rPr>
          <w:rFonts w:ascii="Arial" w:hAnsi="Arial" w:cs="Arial"/>
        </w:rPr>
        <w:t>være uegnet til andet formål.</w:t>
      </w:r>
    </w:p>
    <w:p w14:paraId="15BB86BB" w14:textId="7A8A9DBC" w:rsidR="00E41130" w:rsidRPr="004539D2" w:rsidRDefault="008E7EC8" w:rsidP="008E7EC8">
      <w:pPr>
        <w:pStyle w:val="Brdtekst"/>
        <w:rPr>
          <w:rFonts w:ascii="Arial" w:hAnsi="Arial" w:cs="Arial"/>
        </w:rPr>
      </w:pPr>
      <w:r w:rsidRPr="004539D2">
        <w:rPr>
          <w:rFonts w:ascii="Arial" w:hAnsi="Arial" w:cs="Arial"/>
        </w:rPr>
        <w:t xml:space="preserve">Vores erklæring er udelukkende udarbejdet til brug for </w:t>
      </w:r>
      <w:r w:rsidR="0053791D" w:rsidRPr="004539D2">
        <w:rPr>
          <w:rFonts w:ascii="Arial" w:hAnsi="Arial" w:cs="Arial"/>
        </w:rPr>
        <w:t>[indsæt selskabsnavn]</w:t>
      </w:r>
      <w:r w:rsidRPr="004539D2">
        <w:rPr>
          <w:rFonts w:ascii="Arial" w:hAnsi="Arial" w:cs="Arial"/>
        </w:rPr>
        <w:t xml:space="preserve"> og </w:t>
      </w:r>
      <w:r w:rsidR="001B5E67">
        <w:rPr>
          <w:rFonts w:ascii="Arial" w:hAnsi="Arial" w:cs="Arial"/>
        </w:rPr>
        <w:t>Vandsektortilsynet</w:t>
      </w:r>
      <w:r w:rsidR="00AF57EA">
        <w:rPr>
          <w:rFonts w:ascii="Arial" w:hAnsi="Arial" w:cs="Arial"/>
        </w:rPr>
        <w:t>,</w:t>
      </w:r>
      <w:r w:rsidRPr="004539D2">
        <w:rPr>
          <w:rFonts w:ascii="Arial" w:hAnsi="Arial" w:cs="Arial"/>
        </w:rPr>
        <w:t xml:space="preserve"> og bør ikke udleveres til eller anvendes af andre parter.</w:t>
      </w:r>
    </w:p>
    <w:p w14:paraId="13B1E1CA" w14:textId="754BF9AD" w:rsidR="0022241D" w:rsidRPr="006F2E02" w:rsidRDefault="004F5C7C" w:rsidP="00E41130">
      <w:pPr>
        <w:pStyle w:val="Brdtekst"/>
        <w:rPr>
          <w:rFonts w:ascii="Arial" w:hAnsi="Arial" w:cs="Arial"/>
        </w:rPr>
      </w:pPr>
      <w:r w:rsidRPr="006F2E02">
        <w:rPr>
          <w:rFonts w:ascii="Arial" w:hAnsi="Arial" w:cs="Arial"/>
        </w:rPr>
        <w:t>Vores konklusion er ikke modificeret vedrørende dette forhold</w:t>
      </w:r>
      <w:r w:rsidR="0022241D" w:rsidRPr="006F2E02">
        <w:rPr>
          <w:rFonts w:ascii="Arial" w:hAnsi="Arial" w:cs="Arial"/>
        </w:rPr>
        <w:t>.</w:t>
      </w:r>
    </w:p>
    <w:p w14:paraId="1FEE72C8" w14:textId="32A36383" w:rsidR="005550ED" w:rsidRPr="006F2E02" w:rsidRDefault="005550ED" w:rsidP="005550ED">
      <w:pPr>
        <w:pStyle w:val="Overskrift3"/>
        <w:rPr>
          <w:rFonts w:ascii="Arial" w:hAnsi="Arial" w:cs="Arial"/>
        </w:rPr>
      </w:pPr>
      <w:r w:rsidRPr="006F2E02">
        <w:rPr>
          <w:rFonts w:ascii="Arial" w:hAnsi="Arial" w:cs="Arial"/>
        </w:rPr>
        <w:t xml:space="preserve">Ledelsens ansvar for </w:t>
      </w:r>
      <w:r w:rsidR="0053791D" w:rsidRPr="006F2E02">
        <w:rPr>
          <w:rFonts w:ascii="Arial" w:hAnsi="Arial" w:cs="Arial"/>
        </w:rPr>
        <w:t>revision af indberetningen</w:t>
      </w:r>
    </w:p>
    <w:p w14:paraId="7A78DCA4" w14:textId="412D6B89" w:rsidR="005550ED" w:rsidRPr="006F2E02" w:rsidRDefault="005550ED" w:rsidP="005550ED">
      <w:pPr>
        <w:pStyle w:val="Brdtekst"/>
        <w:rPr>
          <w:rFonts w:ascii="Arial" w:hAnsi="Arial" w:cs="Arial"/>
        </w:rPr>
      </w:pPr>
      <w:r w:rsidRPr="006F2E02">
        <w:rPr>
          <w:rFonts w:ascii="Arial" w:hAnsi="Arial" w:cs="Arial"/>
        </w:rPr>
        <w:t xml:space="preserve">Ledelsen har ansvaret for udarbejdelsen af </w:t>
      </w:r>
      <w:r w:rsidR="0053791D" w:rsidRPr="006F2E02">
        <w:rPr>
          <w:rFonts w:ascii="Arial" w:hAnsi="Arial" w:cs="Arial"/>
        </w:rPr>
        <w:t>indberetningen</w:t>
      </w:r>
      <w:r w:rsidR="001B3B4E" w:rsidRPr="006F2E02">
        <w:rPr>
          <w:rFonts w:ascii="Arial" w:hAnsi="Arial" w:cs="Arial"/>
        </w:rPr>
        <w:t xml:space="preserve"> i</w:t>
      </w:r>
      <w:r w:rsidRPr="006F2E02">
        <w:rPr>
          <w:rFonts w:ascii="Arial" w:hAnsi="Arial" w:cs="Arial"/>
        </w:rPr>
        <w:t xml:space="preserve"> overensstemmelse med </w:t>
      </w:r>
      <w:r w:rsidR="008E7EC8" w:rsidRPr="006F2E02">
        <w:rPr>
          <w:rFonts w:ascii="Arial" w:hAnsi="Arial" w:cs="Arial"/>
        </w:rPr>
        <w:t>retningslinjerne</w:t>
      </w:r>
      <w:r w:rsidRPr="006F2E02">
        <w:rPr>
          <w:rFonts w:ascii="Arial" w:hAnsi="Arial" w:cs="Arial"/>
        </w:rPr>
        <w:t xml:space="preserve">. Ledelsen har endvidere ansvaret for den interne kontrol, som ledelsen anser for nødvendig for at udarbejde </w:t>
      </w:r>
      <w:r w:rsidR="008E7EC8" w:rsidRPr="006F2E02">
        <w:rPr>
          <w:rFonts w:ascii="Arial" w:hAnsi="Arial" w:cs="Arial"/>
        </w:rPr>
        <w:t>e</w:t>
      </w:r>
      <w:r w:rsidR="0053791D" w:rsidRPr="006F2E02">
        <w:rPr>
          <w:rFonts w:ascii="Arial" w:hAnsi="Arial" w:cs="Arial"/>
        </w:rPr>
        <w:t xml:space="preserve">n indberetning </w:t>
      </w:r>
      <w:r w:rsidRPr="006F2E02">
        <w:rPr>
          <w:rFonts w:ascii="Arial" w:hAnsi="Arial" w:cs="Arial"/>
        </w:rPr>
        <w:t>uden væsentlig fejlinformation, uanset om denne skyldes besvigelser eller fejl.</w:t>
      </w:r>
    </w:p>
    <w:p w14:paraId="09B56DF3" w14:textId="06834389" w:rsidR="005550ED" w:rsidRPr="006F2E02" w:rsidRDefault="005550ED" w:rsidP="005550ED">
      <w:pPr>
        <w:pStyle w:val="Overskrift3"/>
        <w:rPr>
          <w:rFonts w:ascii="Arial" w:hAnsi="Arial" w:cs="Arial"/>
        </w:rPr>
      </w:pPr>
      <w:r w:rsidRPr="006F2E02">
        <w:rPr>
          <w:rFonts w:ascii="Arial" w:hAnsi="Arial" w:cs="Arial"/>
        </w:rPr>
        <w:t xml:space="preserve">Revisors ansvar for revisionen af </w:t>
      </w:r>
      <w:r w:rsidR="0053791D" w:rsidRPr="006F2E02">
        <w:rPr>
          <w:rFonts w:ascii="Arial" w:hAnsi="Arial" w:cs="Arial"/>
        </w:rPr>
        <w:t>indberetningen</w:t>
      </w:r>
    </w:p>
    <w:p w14:paraId="1047CC30" w14:textId="2993AD60" w:rsidR="005550ED" w:rsidRPr="006F2E02" w:rsidRDefault="005550ED" w:rsidP="005550ED">
      <w:pPr>
        <w:pStyle w:val="Brdtekst"/>
        <w:rPr>
          <w:rFonts w:ascii="Arial" w:hAnsi="Arial" w:cs="Arial"/>
        </w:rPr>
      </w:pPr>
      <w:r w:rsidRPr="006F2E02">
        <w:rPr>
          <w:rFonts w:ascii="Arial" w:hAnsi="Arial" w:cs="Arial"/>
        </w:rPr>
        <w:t xml:space="preserve">Vores mål er at opnå høj grad af sikkerhed for, om </w:t>
      </w:r>
      <w:r w:rsidR="0053791D" w:rsidRPr="006F2E02">
        <w:rPr>
          <w:rFonts w:ascii="Arial" w:hAnsi="Arial" w:cs="Arial"/>
        </w:rPr>
        <w:t>indberetningen</w:t>
      </w:r>
      <w:r w:rsidRPr="006F2E02">
        <w:rPr>
          <w:rFonts w:ascii="Arial" w:hAnsi="Arial" w:cs="Arial"/>
        </w:rPr>
        <w:t xml:space="preserve"> som helhed er uden væsentlig fejlinformation, uanset om denne skyldes besvigelser eller fejl, og at afgive en </w:t>
      </w:r>
      <w:r w:rsidR="00ED7C62" w:rsidRPr="006F2E02">
        <w:rPr>
          <w:rFonts w:ascii="Arial" w:hAnsi="Arial" w:cs="Arial"/>
        </w:rPr>
        <w:t xml:space="preserve">erklæring </w:t>
      </w:r>
      <w:r w:rsidRPr="006F2E02">
        <w:rPr>
          <w:rFonts w:ascii="Arial" w:hAnsi="Arial" w:cs="Arial"/>
        </w:rPr>
        <w:t xml:space="preserve">med en konklusion. </w:t>
      </w:r>
      <w:r w:rsidR="000131B5">
        <w:rPr>
          <w:rFonts w:ascii="Arial" w:hAnsi="Arial" w:cs="Arial"/>
        </w:rPr>
        <w:t>E</w:t>
      </w:r>
      <w:r w:rsidRPr="006F2E02">
        <w:rPr>
          <w:rFonts w:ascii="Arial" w:hAnsi="Arial" w:cs="Arial"/>
        </w:rPr>
        <w:t>t højt niveau af sikkerhed</w:t>
      </w:r>
      <w:r w:rsidR="000131B5">
        <w:rPr>
          <w:rFonts w:ascii="Arial" w:hAnsi="Arial" w:cs="Arial"/>
        </w:rPr>
        <w:t xml:space="preserve"> er i</w:t>
      </w:r>
      <w:r w:rsidRPr="006F2E02">
        <w:rPr>
          <w:rFonts w:ascii="Arial" w:hAnsi="Arial" w:cs="Arial"/>
        </w:rPr>
        <w:t>kke en garanti for, at en revision, der udføres i overensstemmelse med internationale standarder om revision og de yderligere krav, der er gældende i Danmark</w:t>
      </w:r>
      <w:r w:rsidR="003248C5" w:rsidRPr="006F2E02">
        <w:rPr>
          <w:rFonts w:ascii="Arial" w:hAnsi="Arial" w:cs="Arial"/>
        </w:rPr>
        <w:t xml:space="preserve"> samt</w:t>
      </w:r>
      <w:r w:rsidR="008E7EC8" w:rsidRPr="006F2E02">
        <w:rPr>
          <w:rFonts w:ascii="Arial" w:hAnsi="Arial" w:cs="Arial"/>
        </w:rPr>
        <w:t xml:space="preserve"> </w:t>
      </w:r>
      <w:r w:rsidR="001B5E67">
        <w:rPr>
          <w:rFonts w:ascii="Arial" w:hAnsi="Arial" w:cs="Arial"/>
        </w:rPr>
        <w:t>Vandsektortilsynets</w:t>
      </w:r>
      <w:r w:rsidR="001B5E67" w:rsidRPr="006F2E02">
        <w:rPr>
          <w:rFonts w:ascii="Arial" w:hAnsi="Arial" w:cs="Arial"/>
        </w:rPr>
        <w:t xml:space="preserve"> </w:t>
      </w:r>
      <w:r w:rsidR="008E7EC8" w:rsidRPr="006F2E02">
        <w:rPr>
          <w:rFonts w:ascii="Arial" w:hAnsi="Arial" w:cs="Arial"/>
        </w:rPr>
        <w:t>revisionsinstruks af</w:t>
      </w:r>
      <w:r w:rsidR="005F0D51">
        <w:rPr>
          <w:rFonts w:ascii="Arial" w:hAnsi="Arial" w:cs="Arial"/>
        </w:rPr>
        <w:t xml:space="preserve"> </w:t>
      </w:r>
      <w:r w:rsidR="00C40B0F">
        <w:rPr>
          <w:rFonts w:ascii="Arial" w:hAnsi="Arial" w:cs="Arial"/>
        </w:rPr>
        <w:t>januar</w:t>
      </w:r>
      <w:r w:rsidR="009A39C8" w:rsidRPr="006F2E02">
        <w:rPr>
          <w:rFonts w:ascii="Arial" w:hAnsi="Arial" w:cs="Arial"/>
        </w:rPr>
        <w:t xml:space="preserve"> </w:t>
      </w:r>
      <w:r w:rsidR="008E7EC8" w:rsidRPr="006F2E02">
        <w:rPr>
          <w:rFonts w:ascii="Arial" w:hAnsi="Arial" w:cs="Arial"/>
        </w:rPr>
        <w:t>20</w:t>
      </w:r>
      <w:r w:rsidR="00FF5BFD">
        <w:rPr>
          <w:rFonts w:ascii="Arial" w:hAnsi="Arial" w:cs="Arial"/>
        </w:rPr>
        <w:t>2</w:t>
      </w:r>
      <w:r w:rsidR="00641C94">
        <w:rPr>
          <w:rFonts w:ascii="Arial" w:hAnsi="Arial" w:cs="Arial"/>
        </w:rPr>
        <w:t>6</w:t>
      </w:r>
      <w:r w:rsidR="008E7EC8" w:rsidRPr="006F2E02">
        <w:rPr>
          <w:rFonts w:ascii="Arial" w:hAnsi="Arial" w:cs="Arial"/>
        </w:rPr>
        <w:t xml:space="preserve"> om revision af</w:t>
      </w:r>
      <w:r w:rsidR="0053791D" w:rsidRPr="006F2E02">
        <w:rPr>
          <w:rFonts w:ascii="Arial" w:hAnsi="Arial" w:cs="Arial"/>
        </w:rPr>
        <w:t xml:space="preserve"> indberetningen</w:t>
      </w:r>
      <w:r w:rsidRPr="006F2E02">
        <w:rPr>
          <w:rFonts w:ascii="Arial" w:hAnsi="Arial" w:cs="Arial"/>
        </w:rPr>
        <w:t>, altid vil afdække væsentlig fejlinformation, når sådan findes. Fejlinformation</w:t>
      </w:r>
      <w:r w:rsidR="002500F8" w:rsidRPr="006F2E02">
        <w:rPr>
          <w:rFonts w:ascii="Arial" w:hAnsi="Arial" w:cs="Arial"/>
        </w:rPr>
        <w:t>er</w:t>
      </w:r>
      <w:r w:rsidRPr="006F2E02">
        <w:rPr>
          <w:rFonts w:ascii="Arial" w:hAnsi="Arial" w:cs="Arial"/>
        </w:rPr>
        <w:t xml:space="preserve"> kan opstå som følge af besvigelser eller fejl og kan betragtes som væsentlige, hvis det med rimelighed kan forventes, at de enkeltvis eller samlet har indflydelse på de økonomiske beslutninger, som regnskabsbrugerne træffer på grundlag af </w:t>
      </w:r>
      <w:r w:rsidR="0053791D" w:rsidRPr="006F2E02">
        <w:rPr>
          <w:rFonts w:ascii="Arial" w:hAnsi="Arial" w:cs="Arial"/>
        </w:rPr>
        <w:t>indberetningen</w:t>
      </w:r>
      <w:r w:rsidRPr="006F2E02">
        <w:rPr>
          <w:rFonts w:ascii="Arial" w:hAnsi="Arial" w:cs="Arial"/>
        </w:rPr>
        <w:t>.</w:t>
      </w:r>
    </w:p>
    <w:p w14:paraId="2D70F6CD" w14:textId="216F0455" w:rsidR="005550ED" w:rsidRPr="006F2E02" w:rsidRDefault="005550ED" w:rsidP="005550ED">
      <w:pPr>
        <w:pStyle w:val="Brdtekst"/>
        <w:rPr>
          <w:rFonts w:ascii="Arial" w:hAnsi="Arial" w:cs="Arial"/>
        </w:rPr>
      </w:pPr>
      <w:r w:rsidRPr="006F2E02">
        <w:rPr>
          <w:rFonts w:ascii="Arial" w:hAnsi="Arial" w:cs="Arial"/>
        </w:rPr>
        <w:t>Som led i en revision, der udføres i overensstemmelse med internationale standarder om revision</w:t>
      </w:r>
      <w:r w:rsidR="002019E4">
        <w:rPr>
          <w:rFonts w:ascii="Arial" w:hAnsi="Arial" w:cs="Arial"/>
        </w:rPr>
        <w:t>,</w:t>
      </w:r>
      <w:r w:rsidRPr="006F2E02">
        <w:rPr>
          <w:rFonts w:ascii="Arial" w:hAnsi="Arial" w:cs="Arial"/>
        </w:rPr>
        <w:t xml:space="preserve"> og de yderligere krav, der er gældende i Danmark</w:t>
      </w:r>
      <w:r w:rsidR="003248C5" w:rsidRPr="006F2E02">
        <w:rPr>
          <w:rFonts w:ascii="Arial" w:hAnsi="Arial" w:cs="Arial"/>
        </w:rPr>
        <w:t xml:space="preserve"> samt</w:t>
      </w:r>
      <w:r w:rsidR="008E7EC8" w:rsidRPr="006F2E02">
        <w:rPr>
          <w:rFonts w:ascii="Arial" w:hAnsi="Arial" w:cs="Arial"/>
        </w:rPr>
        <w:t xml:space="preserve"> </w:t>
      </w:r>
      <w:r w:rsidR="001B5E67">
        <w:rPr>
          <w:rFonts w:ascii="Arial" w:hAnsi="Arial" w:cs="Arial"/>
        </w:rPr>
        <w:t>Vandsektortilsynets</w:t>
      </w:r>
      <w:r w:rsidR="001B5E67" w:rsidRPr="006F2E02">
        <w:rPr>
          <w:rFonts w:ascii="Arial" w:hAnsi="Arial" w:cs="Arial"/>
        </w:rPr>
        <w:t xml:space="preserve"> </w:t>
      </w:r>
      <w:r w:rsidR="008E7EC8" w:rsidRPr="006F2E02">
        <w:rPr>
          <w:rFonts w:ascii="Arial" w:hAnsi="Arial" w:cs="Arial"/>
        </w:rPr>
        <w:t xml:space="preserve">revisionsinstruks af </w:t>
      </w:r>
      <w:r w:rsidR="00954990">
        <w:rPr>
          <w:rFonts w:ascii="Arial" w:hAnsi="Arial" w:cs="Arial"/>
        </w:rPr>
        <w:t>januar</w:t>
      </w:r>
      <w:r w:rsidR="00954990" w:rsidRPr="006F2E02">
        <w:rPr>
          <w:rFonts w:ascii="Arial" w:hAnsi="Arial" w:cs="Arial"/>
        </w:rPr>
        <w:t xml:space="preserve"> </w:t>
      </w:r>
      <w:r w:rsidR="008E7EC8" w:rsidRPr="006F2E02">
        <w:rPr>
          <w:rFonts w:ascii="Arial" w:hAnsi="Arial" w:cs="Arial"/>
        </w:rPr>
        <w:t>20</w:t>
      </w:r>
      <w:r w:rsidR="00FF5BFD">
        <w:rPr>
          <w:rFonts w:ascii="Arial" w:hAnsi="Arial" w:cs="Arial"/>
        </w:rPr>
        <w:t>2</w:t>
      </w:r>
      <w:r w:rsidR="00641C94">
        <w:rPr>
          <w:rFonts w:ascii="Arial" w:hAnsi="Arial" w:cs="Arial"/>
        </w:rPr>
        <w:t>6</w:t>
      </w:r>
      <w:r w:rsidR="008E7EC8" w:rsidRPr="006F2E02">
        <w:rPr>
          <w:rFonts w:ascii="Arial" w:hAnsi="Arial" w:cs="Arial"/>
        </w:rPr>
        <w:t xml:space="preserve"> om revision af </w:t>
      </w:r>
      <w:r w:rsidR="0053791D" w:rsidRPr="006F2E02">
        <w:rPr>
          <w:rFonts w:ascii="Arial" w:hAnsi="Arial" w:cs="Arial"/>
        </w:rPr>
        <w:t>indberetningen</w:t>
      </w:r>
      <w:r w:rsidR="008E7EC8" w:rsidRPr="006F2E02">
        <w:rPr>
          <w:rFonts w:ascii="Arial" w:hAnsi="Arial" w:cs="Arial"/>
        </w:rPr>
        <w:t xml:space="preserve">, </w:t>
      </w:r>
      <w:r w:rsidRPr="006F2E02">
        <w:rPr>
          <w:rFonts w:ascii="Arial" w:hAnsi="Arial" w:cs="Arial"/>
        </w:rPr>
        <w:t>foretager vi faglige vurderinger og opretholder professionel skepsis under revisionen. Herudover:</w:t>
      </w:r>
    </w:p>
    <w:p w14:paraId="61B8D423" w14:textId="66B39518" w:rsidR="005550ED" w:rsidRPr="006F2E02" w:rsidRDefault="005550ED" w:rsidP="009603DC">
      <w:pPr>
        <w:pStyle w:val="Opstilling-punkttegn"/>
        <w:numPr>
          <w:ilvl w:val="0"/>
          <w:numId w:val="27"/>
        </w:numPr>
        <w:rPr>
          <w:rFonts w:ascii="Arial" w:hAnsi="Arial" w:cs="Arial"/>
        </w:rPr>
      </w:pPr>
      <w:r w:rsidRPr="006F2E02">
        <w:rPr>
          <w:rFonts w:ascii="Arial" w:hAnsi="Arial" w:cs="Arial"/>
        </w:rPr>
        <w:t xml:space="preserve">Identificerer og vurderer vi risikoen for væsentlig fejlinformation </w:t>
      </w:r>
      <w:r w:rsidR="008E7EC8" w:rsidRPr="006F2E02">
        <w:rPr>
          <w:rFonts w:ascii="Arial" w:hAnsi="Arial" w:cs="Arial"/>
        </w:rPr>
        <w:t xml:space="preserve">i </w:t>
      </w:r>
      <w:r w:rsidR="006F240F" w:rsidRPr="006F2E02">
        <w:rPr>
          <w:rFonts w:ascii="Arial" w:hAnsi="Arial" w:cs="Arial"/>
        </w:rPr>
        <w:t>indberetningen</w:t>
      </w:r>
      <w:r w:rsidRPr="006F2E02">
        <w:rPr>
          <w:rFonts w:ascii="Arial" w:hAnsi="Arial" w:cs="Arial"/>
        </w:rPr>
        <w:t xml:space="preserve">, uanset om denne skyldes besvigelser eller fejl, udformer og udfører revisionshandlinger som reaktion på disse risici samt opnår revisionsbevis, der er tilstrækkeligt og egnet til at danne grundlag for vores konklusion. </w:t>
      </w:r>
      <w:r w:rsidRPr="006F2E02">
        <w:rPr>
          <w:rFonts w:ascii="Arial" w:hAnsi="Arial" w:cs="Arial"/>
        </w:rPr>
        <w:lastRenderedPageBreak/>
        <w:t>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0AAF2F5D" w14:textId="126B968F" w:rsidR="005550ED" w:rsidRPr="006F2E02" w:rsidRDefault="005550ED" w:rsidP="009603DC">
      <w:pPr>
        <w:pStyle w:val="Opstilling-punkttegn"/>
        <w:numPr>
          <w:ilvl w:val="0"/>
          <w:numId w:val="27"/>
        </w:numPr>
        <w:rPr>
          <w:rFonts w:ascii="Arial" w:hAnsi="Arial" w:cs="Arial"/>
        </w:rPr>
      </w:pPr>
      <w:r w:rsidRPr="006F2E02">
        <w:rPr>
          <w:rFonts w:ascii="Arial" w:hAnsi="Arial" w:cs="Arial"/>
        </w:rPr>
        <w:t>Opnår vi forståelse af den interne kontrol med relevans for revisionen for at kunne udforme revisionshandlinger, der er passende efter omstændighederne, men ikke for at kunne udtrykke en konklusion om effektiviteten af virksomhedens interne kontrol.</w:t>
      </w:r>
    </w:p>
    <w:p w14:paraId="46C45D45" w14:textId="447BA173" w:rsidR="005550ED" w:rsidRPr="006F2E02" w:rsidRDefault="005550ED" w:rsidP="009603DC">
      <w:pPr>
        <w:pStyle w:val="Opstilling-punkttegn"/>
        <w:numPr>
          <w:ilvl w:val="0"/>
          <w:numId w:val="27"/>
        </w:numPr>
        <w:rPr>
          <w:rFonts w:ascii="Arial" w:hAnsi="Arial" w:cs="Arial"/>
        </w:rPr>
      </w:pPr>
      <w:r w:rsidRPr="006F2E02">
        <w:rPr>
          <w:rFonts w:ascii="Arial" w:hAnsi="Arial" w:cs="Arial"/>
        </w:rPr>
        <w:t>Tager vi stilling til, om den regnskabspraksis, som er anvendt af ledelsen, er passende, samt om de regnskabsmæssige skøn og tilknyttede oplysninger, som ledelsen har udarbejdet, er rimelige.</w:t>
      </w:r>
    </w:p>
    <w:p w14:paraId="763AEA3E" w14:textId="55ED86C7" w:rsidR="005550ED" w:rsidRPr="006F2E02" w:rsidRDefault="005550ED" w:rsidP="005550ED">
      <w:pPr>
        <w:pStyle w:val="Brdtekst"/>
        <w:rPr>
          <w:rFonts w:ascii="Arial" w:hAnsi="Arial" w:cs="Arial"/>
        </w:rPr>
      </w:pPr>
      <w:r w:rsidRPr="006F2E02">
        <w:rPr>
          <w:rFonts w:ascii="Arial" w:hAnsi="Arial" w:cs="Arial"/>
        </w:rPr>
        <w:t>Vi kommunikerer med ledelse</w:t>
      </w:r>
      <w:r w:rsidR="00ED7C62" w:rsidRPr="006F2E02">
        <w:rPr>
          <w:rFonts w:ascii="Arial" w:hAnsi="Arial" w:cs="Arial"/>
        </w:rPr>
        <w:t>n</w:t>
      </w:r>
      <w:r w:rsidRPr="006F2E02">
        <w:rPr>
          <w:rFonts w:ascii="Arial" w:hAnsi="Arial" w:cs="Arial"/>
        </w:rPr>
        <w:t xml:space="preserve"> om bl</w:t>
      </w:r>
      <w:r w:rsidR="00627CAF" w:rsidRPr="006F2E02">
        <w:rPr>
          <w:rFonts w:ascii="Arial" w:hAnsi="Arial" w:cs="Arial"/>
        </w:rPr>
        <w:t>.</w:t>
      </w:r>
      <w:r w:rsidRPr="006F2E02">
        <w:rPr>
          <w:rFonts w:ascii="Arial" w:hAnsi="Arial" w:cs="Arial"/>
        </w:rPr>
        <w:t>a</w:t>
      </w:r>
      <w:r w:rsidR="00627CAF" w:rsidRPr="006F2E02">
        <w:rPr>
          <w:rFonts w:ascii="Arial" w:hAnsi="Arial" w:cs="Arial"/>
        </w:rPr>
        <w:t>.</w:t>
      </w:r>
      <w:r w:rsidRPr="006F2E02">
        <w:rPr>
          <w:rFonts w:ascii="Arial" w:hAnsi="Arial" w:cs="Arial"/>
        </w:rPr>
        <w:t xml:space="preserve"> det planlagte omfang og den tidsmæssige placering af revisionen samt betydelige revisionsmæssige observationer, herunder eventuelle betydelige mangler i intern kontrol, som vi identificerer under revisionen.</w:t>
      </w:r>
    </w:p>
    <w:p w14:paraId="4D3945FB" w14:textId="3B05FD28" w:rsidR="005550ED" w:rsidRPr="006F2E02" w:rsidRDefault="00FA515A" w:rsidP="005550ED">
      <w:pPr>
        <w:pStyle w:val="Closure"/>
        <w:rPr>
          <w:rFonts w:ascii="Arial" w:hAnsi="Arial" w:cs="Arial"/>
        </w:rPr>
      </w:pPr>
      <w:r>
        <w:rPr>
          <w:rFonts w:ascii="Arial" w:hAnsi="Arial" w:cs="Arial"/>
        </w:rPr>
        <w:t>B</w:t>
      </w:r>
      <w:r w:rsidR="00883672" w:rsidRPr="006F2E02">
        <w:rPr>
          <w:rFonts w:ascii="Arial" w:hAnsi="Arial" w:cs="Arial"/>
        </w:rPr>
        <w:t>y</w:t>
      </w:r>
      <w:r w:rsidR="00533FA5" w:rsidRPr="006F2E02">
        <w:rPr>
          <w:rFonts w:ascii="Arial" w:hAnsi="Arial" w:cs="Arial"/>
        </w:rPr>
        <w:t xml:space="preserve">, den </w:t>
      </w:r>
      <w:r w:rsidR="00883672" w:rsidRPr="006F2E02">
        <w:rPr>
          <w:rFonts w:ascii="Arial" w:hAnsi="Arial" w:cs="Arial"/>
        </w:rPr>
        <w:t>#</w:t>
      </w:r>
      <w:r w:rsidR="00816901" w:rsidRPr="006F2E02">
        <w:rPr>
          <w:rFonts w:ascii="Arial" w:hAnsi="Arial" w:cs="Arial"/>
        </w:rPr>
        <w:t>.</w:t>
      </w:r>
      <w:r w:rsidR="00883672" w:rsidRPr="006F2E02">
        <w:rPr>
          <w:rFonts w:ascii="Arial" w:hAnsi="Arial" w:cs="Arial"/>
        </w:rPr>
        <w:t>#</w:t>
      </w:r>
      <w:r w:rsidR="008E7EC8" w:rsidRPr="006F2E02">
        <w:rPr>
          <w:rFonts w:ascii="Arial" w:hAnsi="Arial" w:cs="Arial"/>
        </w:rPr>
        <w:t xml:space="preserve"> 20</w:t>
      </w:r>
      <w:r w:rsidR="00FF5BFD">
        <w:rPr>
          <w:rFonts w:ascii="Arial" w:hAnsi="Arial" w:cs="Arial"/>
        </w:rPr>
        <w:t>2</w:t>
      </w:r>
      <w:r w:rsidR="00651D15">
        <w:rPr>
          <w:rFonts w:ascii="Arial" w:hAnsi="Arial" w:cs="Arial"/>
        </w:rPr>
        <w:t>6</w:t>
      </w:r>
    </w:p>
    <w:p w14:paraId="293E98F5" w14:textId="1B07D94A" w:rsidR="005550ED" w:rsidRPr="006F2E02" w:rsidRDefault="00883672" w:rsidP="005550ED">
      <w:pPr>
        <w:pStyle w:val="EY1"/>
        <w:rPr>
          <w:rFonts w:ascii="Arial" w:hAnsi="Arial" w:cs="Arial"/>
        </w:rPr>
      </w:pPr>
      <w:r w:rsidRPr="006F2E02">
        <w:rPr>
          <w:rFonts w:ascii="Arial" w:hAnsi="Arial" w:cs="Arial"/>
        </w:rPr>
        <w:t>Revisionsfirma</w:t>
      </w:r>
    </w:p>
    <w:p w14:paraId="56FD42E0" w14:textId="6A684FEF" w:rsidR="005550ED" w:rsidRPr="006F2E02" w:rsidRDefault="00883672">
      <w:pPr>
        <w:pStyle w:val="EY2"/>
        <w:rPr>
          <w:rFonts w:ascii="Arial" w:hAnsi="Arial" w:cs="Arial"/>
          <w:lang w:val="nb-NO"/>
        </w:rPr>
      </w:pPr>
      <w:r w:rsidRPr="006F2E02">
        <w:rPr>
          <w:rFonts w:ascii="Arial" w:hAnsi="Arial" w:cs="Arial"/>
        </w:rPr>
        <w:t>CVR-nr ## ## ## ##</w:t>
      </w:r>
    </w:p>
    <w:p w14:paraId="4CFB618B" w14:textId="1E6B039A" w:rsidR="005550ED" w:rsidRPr="006F2E02" w:rsidRDefault="00883672" w:rsidP="005550ED">
      <w:pPr>
        <w:pStyle w:val="Underskrift"/>
        <w:rPr>
          <w:rFonts w:ascii="Arial" w:hAnsi="Arial" w:cs="Arial"/>
          <w:lang w:val="nb-NO"/>
        </w:rPr>
      </w:pPr>
      <w:r w:rsidRPr="006F2E02">
        <w:rPr>
          <w:rFonts w:ascii="Arial" w:hAnsi="Arial" w:cs="Arial"/>
          <w:lang w:val="nb-NO"/>
        </w:rPr>
        <w:t>##</w:t>
      </w:r>
      <w:r w:rsidR="006D6584" w:rsidRPr="006F2E02">
        <w:rPr>
          <w:rFonts w:ascii="Arial" w:hAnsi="Arial" w:cs="Arial"/>
          <w:lang w:val="nb-NO"/>
        </w:rPr>
        <w:tab/>
      </w:r>
      <w:r w:rsidRPr="006F2E02">
        <w:rPr>
          <w:rFonts w:ascii="Arial" w:hAnsi="Arial" w:cs="Arial"/>
          <w:lang w:val="nb-NO"/>
        </w:rPr>
        <w:t>##</w:t>
      </w:r>
      <w:r w:rsidR="005550ED" w:rsidRPr="006F2E02">
        <w:rPr>
          <w:rFonts w:ascii="Arial" w:hAnsi="Arial" w:cs="Arial"/>
          <w:lang w:val="nb-NO"/>
        </w:rPr>
        <w:br/>
        <w:t>statsaut</w:t>
      </w:r>
      <w:r w:rsidR="00533FA5" w:rsidRPr="006F2E02">
        <w:rPr>
          <w:rFonts w:ascii="Arial" w:hAnsi="Arial" w:cs="Arial"/>
          <w:lang w:val="nb-NO"/>
        </w:rPr>
        <w:t xml:space="preserve">. </w:t>
      </w:r>
      <w:r w:rsidR="006D6584" w:rsidRPr="006F2E02">
        <w:rPr>
          <w:rFonts w:ascii="Arial" w:hAnsi="Arial" w:cs="Arial"/>
          <w:lang w:val="nb-NO"/>
        </w:rPr>
        <w:t>r</w:t>
      </w:r>
      <w:r w:rsidR="005550ED" w:rsidRPr="006F2E02">
        <w:rPr>
          <w:rFonts w:ascii="Arial" w:hAnsi="Arial" w:cs="Arial"/>
          <w:lang w:val="nb-NO"/>
        </w:rPr>
        <w:t>evisor</w:t>
      </w:r>
      <w:r w:rsidR="006D6584" w:rsidRPr="006F2E02">
        <w:rPr>
          <w:rFonts w:ascii="Arial" w:hAnsi="Arial" w:cs="Arial"/>
          <w:lang w:val="nb-NO"/>
        </w:rPr>
        <w:tab/>
        <w:t>statsaut. revisor</w:t>
      </w:r>
      <w:r w:rsidR="008329CC">
        <w:rPr>
          <w:rFonts w:ascii="Arial" w:hAnsi="Arial" w:cs="Arial"/>
          <w:lang w:val="nb-NO"/>
        </w:rPr>
        <w:br/>
        <w:t>MNE-nr.</w:t>
      </w:r>
      <w:r w:rsidR="008329CC">
        <w:rPr>
          <w:rFonts w:ascii="Arial" w:hAnsi="Arial" w:cs="Arial"/>
          <w:lang w:val="nb-NO"/>
        </w:rPr>
        <w:tab/>
        <w:t>MNE-nr.</w:t>
      </w:r>
      <w:r w:rsidR="005550ED" w:rsidRPr="006F2E02">
        <w:rPr>
          <w:rFonts w:ascii="Arial" w:hAnsi="Arial" w:cs="Arial"/>
          <w:lang w:val="nb-NO"/>
        </w:rPr>
        <w:t xml:space="preserve"> </w:t>
      </w:r>
    </w:p>
    <w:sectPr w:rsidR="005550ED" w:rsidRPr="006F2E02" w:rsidSect="0011673E">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701" w:left="1701" w:header="70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DADEA" w14:textId="77777777" w:rsidR="009A62C6" w:rsidRDefault="009A62C6" w:rsidP="000A6B28">
      <w:pPr>
        <w:spacing w:line="240" w:lineRule="auto"/>
      </w:pPr>
      <w:r>
        <w:separator/>
      </w:r>
    </w:p>
  </w:endnote>
  <w:endnote w:type="continuationSeparator" w:id="0">
    <w:p w14:paraId="030FFCF5" w14:textId="77777777" w:rsidR="009A62C6" w:rsidRDefault="009A62C6" w:rsidP="000A6B28">
      <w:pPr>
        <w:spacing w:line="240" w:lineRule="auto"/>
      </w:pPr>
      <w:r>
        <w:continuationSeparator/>
      </w:r>
    </w:p>
  </w:endnote>
  <w:endnote w:type="continuationNotice" w:id="1">
    <w:p w14:paraId="22904B81" w14:textId="77777777" w:rsidR="00640135" w:rsidRDefault="006401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55C8" w14:textId="77777777" w:rsidR="00D8074A" w:rsidRDefault="00D8074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8120" w14:textId="2967B205" w:rsidR="009A62C6" w:rsidRPr="00E86549" w:rsidRDefault="009A62C6" w:rsidP="009A62C6">
    <w:pPr>
      <w:framePr w:wrap="around" w:vAnchor="text" w:hAnchor="margin" w:xAlign="right" w:y="1"/>
      <w:rPr>
        <w:rStyle w:val="EYPageNumber"/>
      </w:rPr>
    </w:pPr>
    <w:r w:rsidRPr="00E86549">
      <w:rPr>
        <w:rStyle w:val="EYPageNumber"/>
      </w:rPr>
      <w:fldChar w:fldCharType="begin"/>
    </w:r>
    <w:r w:rsidRPr="00E86549">
      <w:rPr>
        <w:rStyle w:val="EYPageNumber"/>
      </w:rPr>
      <w:instrText xml:space="preserve">PAGE  </w:instrText>
    </w:r>
    <w:r w:rsidRPr="00E86549">
      <w:rPr>
        <w:rStyle w:val="EYPageNumber"/>
      </w:rPr>
      <w:fldChar w:fldCharType="separate"/>
    </w:r>
    <w:r>
      <w:rPr>
        <w:rStyle w:val="EYPageNumber"/>
        <w:noProof/>
      </w:rPr>
      <w:t>2</w:t>
    </w:r>
    <w:r w:rsidRPr="00E86549">
      <w:rPr>
        <w:rStyle w:val="EYPageNumber"/>
      </w:rPr>
      <w:fldChar w:fldCharType="end"/>
    </w:r>
  </w:p>
  <w:p w14:paraId="4B5AA12F" w14:textId="77777777" w:rsidR="009A62C6" w:rsidRPr="009C7DE6" w:rsidRDefault="009A62C6" w:rsidP="009A62C6">
    <w:pPr>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D9B2" w14:textId="77777777" w:rsidR="00D8074A" w:rsidRDefault="00D8074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C2FE" w14:textId="77777777" w:rsidR="009A62C6" w:rsidRDefault="009A62C6" w:rsidP="000A6B28">
      <w:pPr>
        <w:spacing w:line="240" w:lineRule="auto"/>
      </w:pPr>
      <w:r>
        <w:separator/>
      </w:r>
    </w:p>
  </w:footnote>
  <w:footnote w:type="continuationSeparator" w:id="0">
    <w:p w14:paraId="1A0841FA" w14:textId="77777777" w:rsidR="009A62C6" w:rsidRDefault="009A62C6" w:rsidP="000A6B28">
      <w:pPr>
        <w:spacing w:line="240" w:lineRule="auto"/>
      </w:pPr>
      <w:r>
        <w:continuationSeparator/>
      </w:r>
    </w:p>
  </w:footnote>
  <w:footnote w:type="continuationNotice" w:id="1">
    <w:p w14:paraId="0BC59B87" w14:textId="77777777" w:rsidR="00640135" w:rsidRDefault="006401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0E9" w14:textId="7DFE8F38" w:rsidR="00D8074A" w:rsidRDefault="00D8074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C3F4" w14:textId="29C961AA" w:rsidR="00D8074A" w:rsidRDefault="00D8074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7518" w14:textId="1003D492" w:rsidR="00D8074A" w:rsidRDefault="00D8074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14D51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EEA4F4E"/>
    <w:lvl w:ilvl="0">
      <w:start w:val="1"/>
      <w:numFmt w:val="bullet"/>
      <w:lvlText w:val="-"/>
      <w:lvlJc w:val="left"/>
      <w:pPr>
        <w:ind w:left="737" w:hanging="368"/>
      </w:pPr>
      <w:rPr>
        <w:rFonts w:ascii="Arial" w:hAnsi="Arial" w:hint="default"/>
      </w:rPr>
    </w:lvl>
  </w:abstractNum>
  <w:abstractNum w:abstractNumId="2" w15:restartNumberingAfterBreak="0">
    <w:nsid w:val="FFFFFF88"/>
    <w:multiLevelType w:val="singleLevel"/>
    <w:tmpl w:val="2048DE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FBCDD80"/>
    <w:lvl w:ilvl="0">
      <w:start w:val="1"/>
      <w:numFmt w:val="bullet"/>
      <w:lvlText w:val="►"/>
      <w:lvlJc w:val="left"/>
      <w:pPr>
        <w:ind w:left="369" w:hanging="369"/>
      </w:pPr>
      <w:rPr>
        <w:rFonts w:ascii="Arial" w:hAnsi="Arial" w:hint="default"/>
        <w:color w:val="FFE600"/>
      </w:rPr>
    </w:lvl>
  </w:abstractNum>
  <w:abstractNum w:abstractNumId="4" w15:restartNumberingAfterBreak="0">
    <w:nsid w:val="0F1F482B"/>
    <w:multiLevelType w:val="multilevel"/>
    <w:tmpl w:val="EB860664"/>
    <w:numStyleLink w:val="ListBullets"/>
  </w:abstractNum>
  <w:abstractNum w:abstractNumId="5" w15:restartNumberingAfterBreak="0">
    <w:nsid w:val="126564F7"/>
    <w:multiLevelType w:val="multilevel"/>
    <w:tmpl w:val="459840B0"/>
    <w:lvl w:ilvl="0">
      <w:start w:val="1"/>
      <w:numFmt w:val="bullet"/>
      <w:lvlText w:val=""/>
      <w:lvlJc w:val="left"/>
      <w:pPr>
        <w:tabs>
          <w:tab w:val="num" w:pos="369"/>
        </w:tabs>
        <w:ind w:left="369" w:hanging="369"/>
      </w:pPr>
      <w:rPr>
        <w:rFonts w:ascii="Symbol" w:hAnsi="Symbol" w:hint="default"/>
        <w:color w:val="FFE600"/>
      </w:rPr>
    </w:lvl>
    <w:lvl w:ilvl="1">
      <w:start w:val="1"/>
      <w:numFmt w:val="bullet"/>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CC161C0"/>
    <w:multiLevelType w:val="multilevel"/>
    <w:tmpl w:val="A9EC7414"/>
    <w:lvl w:ilvl="0">
      <w:start w:val="1"/>
      <w:numFmt w:val="decimal"/>
      <w:pStyle w:val="Opstilling-talellerbogst"/>
      <w:lvlText w:val="%1."/>
      <w:lvlJc w:val="left"/>
      <w:pPr>
        <w:ind w:left="369" w:hanging="369"/>
      </w:pPr>
      <w:rPr>
        <w:rFonts w:hint="default"/>
      </w:rPr>
    </w:lvl>
    <w:lvl w:ilvl="1">
      <w:start w:val="1"/>
      <w:numFmt w:val="decimal"/>
      <w:pStyle w:val="Opstilling-talellerbogst2"/>
      <w:lvlText w:val="%1.%2"/>
      <w:lvlJc w:val="left"/>
      <w:pPr>
        <w:ind w:left="737" w:hanging="36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3E2118"/>
    <w:multiLevelType w:val="multilevel"/>
    <w:tmpl w:val="97842FAA"/>
    <w:lvl w:ilvl="0">
      <w:start w:val="1"/>
      <w:numFmt w:val="bullet"/>
      <w:lvlText w:val=""/>
      <w:lvlJc w:val="left"/>
      <w:pPr>
        <w:tabs>
          <w:tab w:val="num" w:pos="369"/>
        </w:tabs>
        <w:ind w:left="369" w:hanging="369"/>
      </w:pPr>
      <w:rPr>
        <w:rFonts w:ascii="Symbol" w:hAnsi="Symbol" w:hint="default"/>
        <w:color w:val="auto"/>
        <w:sz w:val="22"/>
      </w:rPr>
    </w:lvl>
    <w:lvl w:ilvl="1">
      <w:start w:val="1"/>
      <w:numFmt w:val="bullet"/>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082208D"/>
    <w:multiLevelType w:val="multilevel"/>
    <w:tmpl w:val="EB860664"/>
    <w:styleLink w:val="ListBullets"/>
    <w:lvl w:ilvl="0">
      <w:start w:val="1"/>
      <w:numFmt w:val="bullet"/>
      <w:pStyle w:val="Opstilling-punkttegn"/>
      <w:lvlText w:val="►"/>
      <w:lvlJc w:val="left"/>
      <w:pPr>
        <w:tabs>
          <w:tab w:val="num" w:pos="369"/>
        </w:tabs>
        <w:ind w:left="369" w:hanging="369"/>
      </w:pPr>
      <w:rPr>
        <w:rFonts w:ascii="Arial" w:hAnsi="Arial" w:cs="Arial" w:hint="default"/>
        <w:color w:val="FFE600"/>
      </w:rPr>
    </w:lvl>
    <w:lvl w:ilvl="1">
      <w:start w:val="1"/>
      <w:numFmt w:val="bullet"/>
      <w:pStyle w:val="Opstilling-punkttegn2"/>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40792D05"/>
    <w:multiLevelType w:val="multilevel"/>
    <w:tmpl w:val="87D0BDCE"/>
    <w:lvl w:ilvl="0">
      <w:start w:val="1"/>
      <w:numFmt w:val="bullet"/>
      <w:lvlText w:val=""/>
      <w:lvlJc w:val="left"/>
      <w:pPr>
        <w:tabs>
          <w:tab w:val="num" w:pos="369"/>
        </w:tabs>
        <w:ind w:left="369" w:hanging="369"/>
      </w:pPr>
      <w:rPr>
        <w:rFonts w:ascii="Symbol" w:hAnsi="Symbol" w:hint="default"/>
        <w:color w:val="auto"/>
        <w:sz w:val="22"/>
      </w:rPr>
    </w:lvl>
    <w:lvl w:ilvl="1">
      <w:start w:val="1"/>
      <w:numFmt w:val="bullet"/>
      <w:lvlText w:val="-"/>
      <w:lvlJc w:val="left"/>
      <w:pPr>
        <w:ind w:left="737" w:hanging="368"/>
      </w:pPr>
      <w:rPr>
        <w:rFonts w:ascii="Arial" w:hAnsi="Aria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6ABF7380"/>
    <w:multiLevelType w:val="multilevel"/>
    <w:tmpl w:val="B8C618EE"/>
    <w:styleLink w:val="ListLetters"/>
    <w:lvl w:ilvl="0">
      <w:start w:val="1"/>
      <w:numFmt w:val="upperLetter"/>
      <w:pStyle w:val="ListLetter"/>
      <w:lvlText w:val="%1)"/>
      <w:lvlJc w:val="left"/>
      <w:pPr>
        <w:ind w:left="369" w:hanging="369"/>
      </w:pPr>
      <w:rPr>
        <w:rFonts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6E9E0532"/>
    <w:multiLevelType w:val="hybridMultilevel"/>
    <w:tmpl w:val="0BAAD820"/>
    <w:lvl w:ilvl="0" w:tplc="64F0BAB2">
      <w:start w:val="1"/>
      <w:numFmt w:val="upperLetter"/>
      <w:lvlText w:val="%1)"/>
      <w:lvlJc w:val="left"/>
      <w:pPr>
        <w:ind w:left="369" w:hanging="369"/>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abstractNumId w:val="3"/>
  </w:num>
  <w:num w:numId="2">
    <w:abstractNumId w:val="3"/>
  </w:num>
  <w:num w:numId="3">
    <w:abstractNumId w:val="1"/>
  </w:num>
  <w:num w:numId="4">
    <w:abstractNumId w:val="1"/>
  </w:num>
  <w:num w:numId="5">
    <w:abstractNumId w:val="11"/>
  </w:num>
  <w:num w:numId="6">
    <w:abstractNumId w:val="2"/>
  </w:num>
  <w:num w:numId="7">
    <w:abstractNumId w:val="6"/>
  </w:num>
  <w:num w:numId="8">
    <w:abstractNumId w:val="0"/>
  </w:num>
  <w:num w:numId="9">
    <w:abstractNumId w:val="6"/>
  </w:num>
  <w:num w:numId="10">
    <w:abstractNumId w:val="11"/>
  </w:num>
  <w:num w:numId="11">
    <w:abstractNumId w:val="6"/>
  </w:num>
  <w:num w:numId="12">
    <w:abstractNumId w:val="6"/>
  </w:num>
  <w:num w:numId="13">
    <w:abstractNumId w:val="6"/>
  </w:num>
  <w:num w:numId="14">
    <w:abstractNumId w:val="8"/>
  </w:num>
  <w:num w:numId="15">
    <w:abstractNumId w:val="10"/>
  </w:num>
  <w:num w:numId="16">
    <w:abstractNumId w:val="8"/>
  </w:num>
  <w:num w:numId="17">
    <w:abstractNumId w:val="10"/>
  </w:num>
  <w:num w:numId="18">
    <w:abstractNumId w:val="8"/>
  </w:num>
  <w:num w:numId="19">
    <w:abstractNumId w:val="10"/>
  </w:num>
  <w:num w:numId="20">
    <w:abstractNumId w:val="8"/>
  </w:num>
  <w:num w:numId="21">
    <w:abstractNumId w:val="10"/>
  </w:num>
  <w:num w:numId="22">
    <w:abstractNumId w:val="4"/>
  </w:num>
  <w:num w:numId="23">
    <w:abstractNumId w:val="4"/>
  </w:num>
  <w:num w:numId="24">
    <w:abstractNumId w:val="8"/>
  </w:num>
  <w:num w:numId="25">
    <w:abstractNumId w:val="10"/>
  </w:num>
  <w:num w:numId="26">
    <w:abstractNumId w:val="5"/>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autoHyphenation/>
  <w:hyphenationZone w:val="181"/>
  <w:drawingGridHorizontalSpacing w:val="9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YConvDoc" w:val="Y"/>
    <w:docVar w:name="EYDocType" w:val="Report"/>
    <w:docVar w:name="EYFilledIn" w:val="Y"/>
    <w:docVar w:name="EYTmplVer" w:val="1"/>
  </w:docVars>
  <w:rsids>
    <w:rsidRoot w:val="005550ED"/>
    <w:rsid w:val="00002410"/>
    <w:rsid w:val="000131B5"/>
    <w:rsid w:val="00017056"/>
    <w:rsid w:val="000357B0"/>
    <w:rsid w:val="00040348"/>
    <w:rsid w:val="00054D50"/>
    <w:rsid w:val="00056DA2"/>
    <w:rsid w:val="00061649"/>
    <w:rsid w:val="00061DD1"/>
    <w:rsid w:val="00061F38"/>
    <w:rsid w:val="00076F77"/>
    <w:rsid w:val="00084F9B"/>
    <w:rsid w:val="0009229C"/>
    <w:rsid w:val="000978C1"/>
    <w:rsid w:val="000A0E77"/>
    <w:rsid w:val="000A6B28"/>
    <w:rsid w:val="000B3EAB"/>
    <w:rsid w:val="000C14D2"/>
    <w:rsid w:val="000C1EC8"/>
    <w:rsid w:val="000E225E"/>
    <w:rsid w:val="000F1357"/>
    <w:rsid w:val="000F6813"/>
    <w:rsid w:val="00103664"/>
    <w:rsid w:val="00104098"/>
    <w:rsid w:val="00107987"/>
    <w:rsid w:val="001149B1"/>
    <w:rsid w:val="0011673E"/>
    <w:rsid w:val="00117EBD"/>
    <w:rsid w:val="00124953"/>
    <w:rsid w:val="001275FF"/>
    <w:rsid w:val="001350EA"/>
    <w:rsid w:val="00136231"/>
    <w:rsid w:val="0013642B"/>
    <w:rsid w:val="0015164A"/>
    <w:rsid w:val="0015793E"/>
    <w:rsid w:val="00161EB4"/>
    <w:rsid w:val="00161F89"/>
    <w:rsid w:val="001715CA"/>
    <w:rsid w:val="001879AB"/>
    <w:rsid w:val="001951B2"/>
    <w:rsid w:val="00195C70"/>
    <w:rsid w:val="001A00C8"/>
    <w:rsid w:val="001A2ACA"/>
    <w:rsid w:val="001A49EE"/>
    <w:rsid w:val="001B062B"/>
    <w:rsid w:val="001B164F"/>
    <w:rsid w:val="001B3B4E"/>
    <w:rsid w:val="001B5E67"/>
    <w:rsid w:val="001B7514"/>
    <w:rsid w:val="001D42A2"/>
    <w:rsid w:val="001D6B31"/>
    <w:rsid w:val="001D6FCF"/>
    <w:rsid w:val="001E2100"/>
    <w:rsid w:val="001E4FF9"/>
    <w:rsid w:val="001F140C"/>
    <w:rsid w:val="001F54BB"/>
    <w:rsid w:val="001F6C5C"/>
    <w:rsid w:val="002010C6"/>
    <w:rsid w:val="002019E4"/>
    <w:rsid w:val="00204A3E"/>
    <w:rsid w:val="0022241D"/>
    <w:rsid w:val="00223300"/>
    <w:rsid w:val="00233492"/>
    <w:rsid w:val="00241A69"/>
    <w:rsid w:val="00242D11"/>
    <w:rsid w:val="002456A6"/>
    <w:rsid w:val="002500F8"/>
    <w:rsid w:val="00250AE0"/>
    <w:rsid w:val="002529B5"/>
    <w:rsid w:val="0025312D"/>
    <w:rsid w:val="00256472"/>
    <w:rsid w:val="002634C9"/>
    <w:rsid w:val="002664EE"/>
    <w:rsid w:val="00270294"/>
    <w:rsid w:val="00270CBC"/>
    <w:rsid w:val="002720B1"/>
    <w:rsid w:val="0027488F"/>
    <w:rsid w:val="002805E0"/>
    <w:rsid w:val="0028092B"/>
    <w:rsid w:val="0028245A"/>
    <w:rsid w:val="002A4C27"/>
    <w:rsid w:val="002A7537"/>
    <w:rsid w:val="002B5DA2"/>
    <w:rsid w:val="002C05FD"/>
    <w:rsid w:val="002E1005"/>
    <w:rsid w:val="002E3FC2"/>
    <w:rsid w:val="002F056F"/>
    <w:rsid w:val="002F1B48"/>
    <w:rsid w:val="002F3290"/>
    <w:rsid w:val="002F4223"/>
    <w:rsid w:val="003065F8"/>
    <w:rsid w:val="00306671"/>
    <w:rsid w:val="00312797"/>
    <w:rsid w:val="003248C5"/>
    <w:rsid w:val="00351AEF"/>
    <w:rsid w:val="00351C84"/>
    <w:rsid w:val="00354AEC"/>
    <w:rsid w:val="003552B4"/>
    <w:rsid w:val="00361AC4"/>
    <w:rsid w:val="00373564"/>
    <w:rsid w:val="00376214"/>
    <w:rsid w:val="00382D84"/>
    <w:rsid w:val="00391372"/>
    <w:rsid w:val="00392006"/>
    <w:rsid w:val="0039252D"/>
    <w:rsid w:val="00395A14"/>
    <w:rsid w:val="003A2FD6"/>
    <w:rsid w:val="003A79DD"/>
    <w:rsid w:val="003B1781"/>
    <w:rsid w:val="003C140A"/>
    <w:rsid w:val="003D176F"/>
    <w:rsid w:val="003E2907"/>
    <w:rsid w:val="003F4ED8"/>
    <w:rsid w:val="003F5162"/>
    <w:rsid w:val="003F6B54"/>
    <w:rsid w:val="00405555"/>
    <w:rsid w:val="004068A8"/>
    <w:rsid w:val="004140F8"/>
    <w:rsid w:val="0042783A"/>
    <w:rsid w:val="00445F60"/>
    <w:rsid w:val="00452B4F"/>
    <w:rsid w:val="004539D2"/>
    <w:rsid w:val="00454870"/>
    <w:rsid w:val="004554A9"/>
    <w:rsid w:val="00456DB6"/>
    <w:rsid w:val="004570BA"/>
    <w:rsid w:val="00464C02"/>
    <w:rsid w:val="004770D9"/>
    <w:rsid w:val="00485294"/>
    <w:rsid w:val="0048539E"/>
    <w:rsid w:val="00486DD4"/>
    <w:rsid w:val="00486F78"/>
    <w:rsid w:val="00494BC0"/>
    <w:rsid w:val="00494E7F"/>
    <w:rsid w:val="004B25F0"/>
    <w:rsid w:val="004B45B0"/>
    <w:rsid w:val="004B54AF"/>
    <w:rsid w:val="004D6AD4"/>
    <w:rsid w:val="004E311F"/>
    <w:rsid w:val="004E7661"/>
    <w:rsid w:val="004F507F"/>
    <w:rsid w:val="004F5C7C"/>
    <w:rsid w:val="004F684E"/>
    <w:rsid w:val="004F6A93"/>
    <w:rsid w:val="005019FA"/>
    <w:rsid w:val="00522E8C"/>
    <w:rsid w:val="0053094E"/>
    <w:rsid w:val="005310AE"/>
    <w:rsid w:val="005319D5"/>
    <w:rsid w:val="00533FA5"/>
    <w:rsid w:val="00535CC3"/>
    <w:rsid w:val="0053791D"/>
    <w:rsid w:val="00537E70"/>
    <w:rsid w:val="00545C03"/>
    <w:rsid w:val="0055126E"/>
    <w:rsid w:val="005550ED"/>
    <w:rsid w:val="005567D3"/>
    <w:rsid w:val="0055716B"/>
    <w:rsid w:val="00566DBE"/>
    <w:rsid w:val="005733A4"/>
    <w:rsid w:val="005A1D01"/>
    <w:rsid w:val="005B0239"/>
    <w:rsid w:val="005B0754"/>
    <w:rsid w:val="005B7442"/>
    <w:rsid w:val="005C4E18"/>
    <w:rsid w:val="005C53ED"/>
    <w:rsid w:val="005D2A9C"/>
    <w:rsid w:val="005D56F2"/>
    <w:rsid w:val="005E221B"/>
    <w:rsid w:val="005F0D51"/>
    <w:rsid w:val="005F1665"/>
    <w:rsid w:val="005F42E2"/>
    <w:rsid w:val="005F65FE"/>
    <w:rsid w:val="005F6E86"/>
    <w:rsid w:val="00600F85"/>
    <w:rsid w:val="0060343F"/>
    <w:rsid w:val="00603721"/>
    <w:rsid w:val="00603A09"/>
    <w:rsid w:val="00611D29"/>
    <w:rsid w:val="006224FB"/>
    <w:rsid w:val="00622C35"/>
    <w:rsid w:val="006246AD"/>
    <w:rsid w:val="00626F94"/>
    <w:rsid w:val="00627CAF"/>
    <w:rsid w:val="00634F88"/>
    <w:rsid w:val="00635EA8"/>
    <w:rsid w:val="00636184"/>
    <w:rsid w:val="00637D66"/>
    <w:rsid w:val="00640135"/>
    <w:rsid w:val="00641C94"/>
    <w:rsid w:val="0064735D"/>
    <w:rsid w:val="00651D15"/>
    <w:rsid w:val="00656F3B"/>
    <w:rsid w:val="00661F8E"/>
    <w:rsid w:val="00665185"/>
    <w:rsid w:val="00665895"/>
    <w:rsid w:val="006703CC"/>
    <w:rsid w:val="006749C1"/>
    <w:rsid w:val="00674E10"/>
    <w:rsid w:val="00685FB5"/>
    <w:rsid w:val="00687F0F"/>
    <w:rsid w:val="006A0CC6"/>
    <w:rsid w:val="006A0EB8"/>
    <w:rsid w:val="006A6AA9"/>
    <w:rsid w:val="006B0209"/>
    <w:rsid w:val="006B14ED"/>
    <w:rsid w:val="006C5693"/>
    <w:rsid w:val="006D6584"/>
    <w:rsid w:val="006E7DF8"/>
    <w:rsid w:val="006F240F"/>
    <w:rsid w:val="006F25F1"/>
    <w:rsid w:val="006F2E02"/>
    <w:rsid w:val="006F363B"/>
    <w:rsid w:val="006F794A"/>
    <w:rsid w:val="006F7B84"/>
    <w:rsid w:val="00703384"/>
    <w:rsid w:val="00704DBB"/>
    <w:rsid w:val="00707F0F"/>
    <w:rsid w:val="00711DFE"/>
    <w:rsid w:val="007204F7"/>
    <w:rsid w:val="00722ACB"/>
    <w:rsid w:val="007305AC"/>
    <w:rsid w:val="00735069"/>
    <w:rsid w:val="007403BB"/>
    <w:rsid w:val="00752BC2"/>
    <w:rsid w:val="007530AF"/>
    <w:rsid w:val="00762D3D"/>
    <w:rsid w:val="0076397C"/>
    <w:rsid w:val="00776FC1"/>
    <w:rsid w:val="00780AD8"/>
    <w:rsid w:val="007838AC"/>
    <w:rsid w:val="00784375"/>
    <w:rsid w:val="00785B00"/>
    <w:rsid w:val="007A0F98"/>
    <w:rsid w:val="007A4375"/>
    <w:rsid w:val="007C295D"/>
    <w:rsid w:val="007C6CBC"/>
    <w:rsid w:val="007C6DFF"/>
    <w:rsid w:val="007D07CC"/>
    <w:rsid w:val="007D7F8C"/>
    <w:rsid w:val="0081445B"/>
    <w:rsid w:val="00816901"/>
    <w:rsid w:val="00823FC6"/>
    <w:rsid w:val="008329CC"/>
    <w:rsid w:val="008362D2"/>
    <w:rsid w:val="008373E1"/>
    <w:rsid w:val="00846700"/>
    <w:rsid w:val="00855A7A"/>
    <w:rsid w:val="0085656B"/>
    <w:rsid w:val="00872601"/>
    <w:rsid w:val="00872F04"/>
    <w:rsid w:val="0088116E"/>
    <w:rsid w:val="008811EB"/>
    <w:rsid w:val="00882ADB"/>
    <w:rsid w:val="00883672"/>
    <w:rsid w:val="00892ACF"/>
    <w:rsid w:val="008A07D0"/>
    <w:rsid w:val="008B077A"/>
    <w:rsid w:val="008B2174"/>
    <w:rsid w:val="008B28FB"/>
    <w:rsid w:val="008B2F9E"/>
    <w:rsid w:val="008C3412"/>
    <w:rsid w:val="008C4155"/>
    <w:rsid w:val="008D0C18"/>
    <w:rsid w:val="008E30F4"/>
    <w:rsid w:val="008E3AE8"/>
    <w:rsid w:val="008E7EC8"/>
    <w:rsid w:val="008F2F8A"/>
    <w:rsid w:val="008F4783"/>
    <w:rsid w:val="008F5D4B"/>
    <w:rsid w:val="00914E1E"/>
    <w:rsid w:val="00917C78"/>
    <w:rsid w:val="00947353"/>
    <w:rsid w:val="00951880"/>
    <w:rsid w:val="00954990"/>
    <w:rsid w:val="009603DC"/>
    <w:rsid w:val="0096234E"/>
    <w:rsid w:val="00962D68"/>
    <w:rsid w:val="00974CCE"/>
    <w:rsid w:val="00976BCB"/>
    <w:rsid w:val="00984C22"/>
    <w:rsid w:val="00995F7D"/>
    <w:rsid w:val="009A39C8"/>
    <w:rsid w:val="009A45EF"/>
    <w:rsid w:val="009A62C6"/>
    <w:rsid w:val="009B0796"/>
    <w:rsid w:val="009B07AE"/>
    <w:rsid w:val="009B0844"/>
    <w:rsid w:val="009B2626"/>
    <w:rsid w:val="009B3318"/>
    <w:rsid w:val="009B7348"/>
    <w:rsid w:val="009B7476"/>
    <w:rsid w:val="009C03B5"/>
    <w:rsid w:val="009C04E3"/>
    <w:rsid w:val="009C3723"/>
    <w:rsid w:val="009C7296"/>
    <w:rsid w:val="009D37A7"/>
    <w:rsid w:val="009E093F"/>
    <w:rsid w:val="009F5CE8"/>
    <w:rsid w:val="009F7B7D"/>
    <w:rsid w:val="009F7BA9"/>
    <w:rsid w:val="00A038EA"/>
    <w:rsid w:val="00A26519"/>
    <w:rsid w:val="00A33466"/>
    <w:rsid w:val="00A41BAE"/>
    <w:rsid w:val="00A44656"/>
    <w:rsid w:val="00A57EF6"/>
    <w:rsid w:val="00A63CFD"/>
    <w:rsid w:val="00A67A36"/>
    <w:rsid w:val="00A94741"/>
    <w:rsid w:val="00AA1264"/>
    <w:rsid w:val="00AA5AF6"/>
    <w:rsid w:val="00AB35D8"/>
    <w:rsid w:val="00AB59AC"/>
    <w:rsid w:val="00AC5E51"/>
    <w:rsid w:val="00AD0435"/>
    <w:rsid w:val="00AD208C"/>
    <w:rsid w:val="00AD5BB3"/>
    <w:rsid w:val="00AD743A"/>
    <w:rsid w:val="00AE3E00"/>
    <w:rsid w:val="00AE6A93"/>
    <w:rsid w:val="00AF2283"/>
    <w:rsid w:val="00AF57EA"/>
    <w:rsid w:val="00AF7F60"/>
    <w:rsid w:val="00B07641"/>
    <w:rsid w:val="00B25A84"/>
    <w:rsid w:val="00B26695"/>
    <w:rsid w:val="00B30D88"/>
    <w:rsid w:val="00B32DDD"/>
    <w:rsid w:val="00B35DFD"/>
    <w:rsid w:val="00B37EB7"/>
    <w:rsid w:val="00B4560E"/>
    <w:rsid w:val="00B46759"/>
    <w:rsid w:val="00B46FDC"/>
    <w:rsid w:val="00B47393"/>
    <w:rsid w:val="00B5398D"/>
    <w:rsid w:val="00B55FC3"/>
    <w:rsid w:val="00B71982"/>
    <w:rsid w:val="00B917CE"/>
    <w:rsid w:val="00BA09F6"/>
    <w:rsid w:val="00BB54D7"/>
    <w:rsid w:val="00BD6BEE"/>
    <w:rsid w:val="00BD6D83"/>
    <w:rsid w:val="00BE5FE8"/>
    <w:rsid w:val="00BF42FE"/>
    <w:rsid w:val="00BF57D5"/>
    <w:rsid w:val="00BF6AEB"/>
    <w:rsid w:val="00C0093E"/>
    <w:rsid w:val="00C0786C"/>
    <w:rsid w:val="00C1645B"/>
    <w:rsid w:val="00C16C97"/>
    <w:rsid w:val="00C21204"/>
    <w:rsid w:val="00C36FB3"/>
    <w:rsid w:val="00C40B0F"/>
    <w:rsid w:val="00C444EC"/>
    <w:rsid w:val="00C500F0"/>
    <w:rsid w:val="00C51D90"/>
    <w:rsid w:val="00C53300"/>
    <w:rsid w:val="00C53407"/>
    <w:rsid w:val="00C63C4C"/>
    <w:rsid w:val="00C64332"/>
    <w:rsid w:val="00C6567C"/>
    <w:rsid w:val="00C80E59"/>
    <w:rsid w:val="00C846C6"/>
    <w:rsid w:val="00C85FBD"/>
    <w:rsid w:val="00C9056C"/>
    <w:rsid w:val="00CB1EB1"/>
    <w:rsid w:val="00CC6D27"/>
    <w:rsid w:val="00CD07E9"/>
    <w:rsid w:val="00CE1719"/>
    <w:rsid w:val="00CE7403"/>
    <w:rsid w:val="00CF52B9"/>
    <w:rsid w:val="00CF6272"/>
    <w:rsid w:val="00CF7303"/>
    <w:rsid w:val="00CF77E6"/>
    <w:rsid w:val="00CF7B02"/>
    <w:rsid w:val="00D058C1"/>
    <w:rsid w:val="00D0797F"/>
    <w:rsid w:val="00D13841"/>
    <w:rsid w:val="00D13D39"/>
    <w:rsid w:val="00D16A5A"/>
    <w:rsid w:val="00D221AC"/>
    <w:rsid w:val="00D25F47"/>
    <w:rsid w:val="00D30629"/>
    <w:rsid w:val="00D41106"/>
    <w:rsid w:val="00D41F68"/>
    <w:rsid w:val="00D4472D"/>
    <w:rsid w:val="00D51F0F"/>
    <w:rsid w:val="00D526B3"/>
    <w:rsid w:val="00D632E7"/>
    <w:rsid w:val="00D72769"/>
    <w:rsid w:val="00D7385A"/>
    <w:rsid w:val="00D75769"/>
    <w:rsid w:val="00D77F00"/>
    <w:rsid w:val="00D8074A"/>
    <w:rsid w:val="00D81B24"/>
    <w:rsid w:val="00D84B1C"/>
    <w:rsid w:val="00D92FE5"/>
    <w:rsid w:val="00D94129"/>
    <w:rsid w:val="00D94847"/>
    <w:rsid w:val="00D95E99"/>
    <w:rsid w:val="00DB2E0D"/>
    <w:rsid w:val="00DB3AF1"/>
    <w:rsid w:val="00DD2040"/>
    <w:rsid w:val="00DD4D99"/>
    <w:rsid w:val="00DD5E7A"/>
    <w:rsid w:val="00DE3C2F"/>
    <w:rsid w:val="00DE78DD"/>
    <w:rsid w:val="00DF0242"/>
    <w:rsid w:val="00DF1767"/>
    <w:rsid w:val="00DF2A48"/>
    <w:rsid w:val="00DF3550"/>
    <w:rsid w:val="00E00CB4"/>
    <w:rsid w:val="00E104ED"/>
    <w:rsid w:val="00E30A89"/>
    <w:rsid w:val="00E346A1"/>
    <w:rsid w:val="00E41130"/>
    <w:rsid w:val="00E45F89"/>
    <w:rsid w:val="00E50C36"/>
    <w:rsid w:val="00E53EA3"/>
    <w:rsid w:val="00E55A0D"/>
    <w:rsid w:val="00E606F5"/>
    <w:rsid w:val="00E61D96"/>
    <w:rsid w:val="00E824CF"/>
    <w:rsid w:val="00E840C7"/>
    <w:rsid w:val="00E867FB"/>
    <w:rsid w:val="00EA35F4"/>
    <w:rsid w:val="00EA5EB0"/>
    <w:rsid w:val="00EB1E11"/>
    <w:rsid w:val="00EB242B"/>
    <w:rsid w:val="00ED5BFE"/>
    <w:rsid w:val="00ED7C62"/>
    <w:rsid w:val="00EE3A3B"/>
    <w:rsid w:val="00EF6E36"/>
    <w:rsid w:val="00F018AA"/>
    <w:rsid w:val="00F0389C"/>
    <w:rsid w:val="00F06587"/>
    <w:rsid w:val="00F11729"/>
    <w:rsid w:val="00F26D16"/>
    <w:rsid w:val="00F36B60"/>
    <w:rsid w:val="00F45170"/>
    <w:rsid w:val="00F4703A"/>
    <w:rsid w:val="00F51573"/>
    <w:rsid w:val="00F524EA"/>
    <w:rsid w:val="00F52FE9"/>
    <w:rsid w:val="00F6150E"/>
    <w:rsid w:val="00F62A25"/>
    <w:rsid w:val="00F666AF"/>
    <w:rsid w:val="00F779CD"/>
    <w:rsid w:val="00F810EC"/>
    <w:rsid w:val="00F96854"/>
    <w:rsid w:val="00FA067F"/>
    <w:rsid w:val="00FA515A"/>
    <w:rsid w:val="00FA53CB"/>
    <w:rsid w:val="00FA79D5"/>
    <w:rsid w:val="00FB1A35"/>
    <w:rsid w:val="00FC35E0"/>
    <w:rsid w:val="00FC54DD"/>
    <w:rsid w:val="00FE3E41"/>
    <w:rsid w:val="00FE5694"/>
    <w:rsid w:val="00FE7B2F"/>
    <w:rsid w:val="00FF4090"/>
    <w:rsid w:val="00FF5BFD"/>
  </w:rsids>
  <m:mathPr>
    <m:mathFont m:val="Cambria Math"/>
    <m:brkBin m:val="before"/>
    <m:brkBinSub m:val="--"/>
    <m:smallFrac m:val="0"/>
    <m:dispDef/>
    <m:lMargin m:val="0"/>
    <m:rMargin m:val="0"/>
    <m:defJc m:val="centerGroup"/>
    <m:wrapIndent m:val="1440"/>
    <m:intLim m:val="subSup"/>
    <m:naryLim m:val="undOvr"/>
  </m:mathPr>
  <w:themeFontLang w:val="da-DK"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16D3CE"/>
  <w15:docId w15:val="{B693AE34-1C16-4546-99B4-5B79D07F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iPriority="3"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2797"/>
    <w:pPr>
      <w:spacing w:after="0" w:line="200" w:lineRule="atLeast"/>
    </w:pPr>
    <w:rPr>
      <w:rFonts w:ascii="EYInterstate Light" w:hAnsi="EYInterstate Light"/>
      <w:sz w:val="18"/>
    </w:rPr>
  </w:style>
  <w:style w:type="paragraph" w:styleId="Overskrift1">
    <w:name w:val="heading 1"/>
    <w:basedOn w:val="Normal"/>
    <w:next w:val="Brdtekst"/>
    <w:link w:val="Overskrift1Tegn"/>
    <w:qFormat/>
    <w:rsid w:val="00665895"/>
    <w:pPr>
      <w:keepNext/>
      <w:keepLines/>
      <w:suppressAutoHyphens/>
      <w:spacing w:line="240" w:lineRule="auto"/>
      <w:outlineLvl w:val="0"/>
    </w:pPr>
    <w:rPr>
      <w:rFonts w:eastAsiaTheme="majorEastAsia" w:cstheme="majorBidi"/>
      <w:b/>
      <w:bCs/>
      <w:sz w:val="22"/>
      <w:szCs w:val="28"/>
    </w:rPr>
  </w:style>
  <w:style w:type="paragraph" w:styleId="Overskrift2">
    <w:name w:val="heading 2"/>
    <w:basedOn w:val="Normal"/>
    <w:next w:val="Brdtekst"/>
    <w:link w:val="Overskrift2Tegn"/>
    <w:qFormat/>
    <w:rsid w:val="00665895"/>
    <w:pPr>
      <w:keepNext/>
      <w:suppressAutoHyphens/>
      <w:spacing w:before="360"/>
      <w:outlineLvl w:val="1"/>
    </w:pPr>
    <w:rPr>
      <w:b/>
      <w:sz w:val="20"/>
      <w:szCs w:val="26"/>
    </w:rPr>
  </w:style>
  <w:style w:type="paragraph" w:styleId="Overskrift3">
    <w:name w:val="heading 3"/>
    <w:basedOn w:val="Normal"/>
    <w:next w:val="Brdtekst"/>
    <w:link w:val="Overskrift3Tegn"/>
    <w:qFormat/>
    <w:rsid w:val="00665895"/>
    <w:pPr>
      <w:keepNext/>
      <w:suppressAutoHyphens/>
      <w:spacing w:before="240" w:line="240" w:lineRule="auto"/>
      <w:outlineLvl w:val="2"/>
    </w:pPr>
    <w:rPr>
      <w:b/>
      <w:bCs/>
    </w:rPr>
  </w:style>
  <w:style w:type="paragraph" w:styleId="Overskrift4">
    <w:name w:val="heading 4"/>
    <w:basedOn w:val="Normal"/>
    <w:next w:val="Brdtekst"/>
    <w:link w:val="Overskrift4Tegn"/>
    <w:qFormat/>
    <w:rsid w:val="00665895"/>
    <w:pPr>
      <w:keepNext/>
      <w:suppressAutoHyphens/>
      <w:spacing w:before="240"/>
      <w:outlineLvl w:val="3"/>
    </w:pPr>
    <w:rPr>
      <w:b/>
      <w:i/>
      <w:iCs/>
    </w:rPr>
  </w:style>
  <w:style w:type="paragraph" w:styleId="Overskrift5">
    <w:name w:val="heading 5"/>
    <w:basedOn w:val="Normal"/>
    <w:next w:val="Brdtekst"/>
    <w:link w:val="Overskrift5Tegn"/>
    <w:semiHidden/>
    <w:unhideWhenUsed/>
    <w:rsid w:val="00535CC3"/>
    <w:pPr>
      <w:keepNext/>
      <w:suppressAutoHyphens/>
      <w:spacing w:before="240"/>
      <w:outlineLvl w:val="4"/>
    </w:pPr>
    <w:rPr>
      <w:i/>
    </w:rPr>
  </w:style>
  <w:style w:type="paragraph" w:styleId="Overskrift6">
    <w:name w:val="heading 6"/>
    <w:basedOn w:val="Normal"/>
    <w:next w:val="Brdtekst"/>
    <w:link w:val="Overskrift6Tegn"/>
    <w:semiHidden/>
    <w:unhideWhenUsed/>
    <w:rsid w:val="00665895"/>
    <w:pPr>
      <w:suppressAutoHyphens/>
      <w:spacing w:before="240"/>
      <w:outlineLvl w:val="5"/>
    </w:pPr>
  </w:style>
  <w:style w:type="paragraph" w:styleId="Overskrift7">
    <w:name w:val="heading 7"/>
    <w:basedOn w:val="Normal"/>
    <w:next w:val="Brdtekst"/>
    <w:link w:val="Overskrift7Tegn"/>
    <w:semiHidden/>
    <w:unhideWhenUsed/>
    <w:rsid w:val="00665895"/>
    <w:pPr>
      <w:suppressAutoHyphens/>
      <w:outlineLvl w:val="6"/>
    </w:pPr>
    <w:rPr>
      <w:iCs/>
    </w:rPr>
  </w:style>
  <w:style w:type="paragraph" w:styleId="Overskrift8">
    <w:name w:val="heading 8"/>
    <w:basedOn w:val="Normal"/>
    <w:next w:val="Brdtekst"/>
    <w:link w:val="Overskrift8Tegn"/>
    <w:semiHidden/>
    <w:unhideWhenUsed/>
    <w:rsid w:val="00665895"/>
    <w:pPr>
      <w:suppressAutoHyphens/>
      <w:outlineLvl w:val="7"/>
    </w:pPr>
    <w:rPr>
      <w:szCs w:val="20"/>
    </w:rPr>
  </w:style>
  <w:style w:type="paragraph" w:styleId="Overskrift9">
    <w:name w:val="heading 9"/>
    <w:basedOn w:val="Normal"/>
    <w:next w:val="Normal"/>
    <w:link w:val="Overskrift9Tegn"/>
    <w:semiHidden/>
    <w:unhideWhenUsed/>
    <w:rsid w:val="00665895"/>
    <w:pPr>
      <w:keepNext/>
      <w:keepLines/>
      <w:suppressAutoHyphens/>
      <w:spacing w:before="240"/>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
    <w:name w:val="At"/>
    <w:basedOn w:val="Normal"/>
    <w:rsid w:val="00665895"/>
    <w:pPr>
      <w:spacing w:after="240"/>
      <w:ind w:left="425" w:hanging="425"/>
      <w:jc w:val="both"/>
    </w:pPr>
  </w:style>
  <w:style w:type="paragraph" w:styleId="Brdtekst">
    <w:name w:val="Body Text"/>
    <w:basedOn w:val="Normal"/>
    <w:link w:val="BrdtekstTegn"/>
    <w:qFormat/>
    <w:rsid w:val="00665895"/>
    <w:pPr>
      <w:spacing w:before="120" w:after="120"/>
    </w:pPr>
  </w:style>
  <w:style w:type="character" w:customStyle="1" w:styleId="BrdtekstTegn">
    <w:name w:val="Brødtekst Tegn"/>
    <w:basedOn w:val="Standardskrifttypeiafsnit"/>
    <w:link w:val="Brdtekst"/>
    <w:rsid w:val="00665895"/>
    <w:rPr>
      <w:rFonts w:ascii="EYInterstate Light" w:hAnsi="EYInterstate Light"/>
      <w:sz w:val="18"/>
    </w:rPr>
  </w:style>
  <w:style w:type="paragraph" w:styleId="Brdtekstindrykning">
    <w:name w:val="Body Text Indent"/>
    <w:basedOn w:val="Brdtekst"/>
    <w:link w:val="BrdtekstindrykningTegn"/>
    <w:qFormat/>
    <w:rsid w:val="006A6AA9"/>
    <w:pPr>
      <w:ind w:left="369"/>
    </w:pPr>
  </w:style>
  <w:style w:type="character" w:customStyle="1" w:styleId="BrdtekstindrykningTegn">
    <w:name w:val="Brødtekstindrykning Tegn"/>
    <w:basedOn w:val="Standardskrifttypeiafsnit"/>
    <w:link w:val="Brdtekstindrykning"/>
    <w:rsid w:val="00665895"/>
    <w:rPr>
      <w:rFonts w:ascii="EYInterstate Light" w:hAnsi="EYInterstate Light"/>
      <w:sz w:val="18"/>
    </w:rPr>
  </w:style>
  <w:style w:type="paragraph" w:styleId="Billedtekst">
    <w:name w:val="caption"/>
    <w:basedOn w:val="Normal"/>
    <w:next w:val="Brdtekst"/>
    <w:rsid w:val="00665895"/>
    <w:pPr>
      <w:keepNext/>
      <w:spacing w:before="360" w:line="240" w:lineRule="auto"/>
    </w:pPr>
    <w:rPr>
      <w:b/>
      <w:bCs/>
      <w:sz w:val="20"/>
      <w:szCs w:val="18"/>
    </w:rPr>
  </w:style>
  <w:style w:type="paragraph" w:customStyle="1" w:styleId="Caption2">
    <w:name w:val="Caption 2"/>
    <w:basedOn w:val="Billedtekst"/>
    <w:next w:val="Brdtekst"/>
    <w:rsid w:val="00665895"/>
    <w:pPr>
      <w:spacing w:before="240"/>
    </w:pPr>
  </w:style>
  <w:style w:type="paragraph" w:customStyle="1" w:styleId="Caption3">
    <w:name w:val="Caption 3"/>
    <w:basedOn w:val="Billedtekst"/>
    <w:next w:val="Brdtekst"/>
    <w:rsid w:val="00665895"/>
    <w:rPr>
      <w:sz w:val="18"/>
    </w:rPr>
  </w:style>
  <w:style w:type="paragraph" w:customStyle="1" w:styleId="Closure">
    <w:name w:val="Closure"/>
    <w:basedOn w:val="Normal"/>
    <w:rsid w:val="00665895"/>
    <w:pPr>
      <w:keepNext/>
      <w:suppressAutoHyphens/>
      <w:spacing w:before="240"/>
    </w:pPr>
  </w:style>
  <w:style w:type="paragraph" w:customStyle="1" w:styleId="EYGuideline">
    <w:name w:val="EY Guideline"/>
    <w:basedOn w:val="Normal"/>
    <w:uiPriority w:val="1"/>
    <w:rsid w:val="00DD2040"/>
    <w:pPr>
      <w:pBdr>
        <w:top w:val="single" w:sz="4" w:space="1" w:color="008000"/>
        <w:left w:val="single" w:sz="4" w:space="4" w:color="008000"/>
        <w:bottom w:val="single" w:sz="4" w:space="1" w:color="008000"/>
        <w:right w:val="single" w:sz="4" w:space="4" w:color="008000"/>
      </w:pBdr>
      <w:shd w:val="clear" w:color="auto" w:fill="CCFFCC"/>
    </w:pPr>
    <w:rPr>
      <w:vanish/>
      <w:sz w:val="14"/>
    </w:rPr>
  </w:style>
  <w:style w:type="paragraph" w:customStyle="1" w:styleId="EYHeader1">
    <w:name w:val="EY Header 1"/>
    <w:basedOn w:val="Normal"/>
    <w:uiPriority w:val="1"/>
    <w:rsid w:val="000B3EAB"/>
    <w:pPr>
      <w:suppressAutoHyphens/>
      <w:spacing w:line="240" w:lineRule="atLeast"/>
      <w:jc w:val="right"/>
    </w:pPr>
    <w:rPr>
      <w:b/>
      <w:sz w:val="16"/>
    </w:rPr>
  </w:style>
  <w:style w:type="paragraph" w:customStyle="1" w:styleId="EYHeader2">
    <w:name w:val="EY Header 2"/>
    <w:basedOn w:val="Normal"/>
    <w:uiPriority w:val="1"/>
    <w:rsid w:val="00665895"/>
    <w:pPr>
      <w:suppressAutoHyphens/>
      <w:spacing w:line="240" w:lineRule="atLeast"/>
      <w:jc w:val="right"/>
    </w:pPr>
    <w:rPr>
      <w:sz w:val="16"/>
    </w:rPr>
  </w:style>
  <w:style w:type="paragraph" w:customStyle="1" w:styleId="EYHiddenText">
    <w:name w:val="EY Hidden Text"/>
    <w:basedOn w:val="Normal"/>
    <w:uiPriority w:val="1"/>
    <w:rsid w:val="00DD2040"/>
    <w:rPr>
      <w:vanish/>
      <w:sz w:val="14"/>
      <w:shd w:val="clear" w:color="auto" w:fill="FFCC99"/>
    </w:rPr>
  </w:style>
  <w:style w:type="character" w:customStyle="1" w:styleId="EYPageNumber">
    <w:name w:val="EY Page Number"/>
    <w:basedOn w:val="Standardskrifttypeiafsnit"/>
    <w:uiPriority w:val="1"/>
    <w:rsid w:val="00665895"/>
  </w:style>
  <w:style w:type="paragraph" w:customStyle="1" w:styleId="EYReportCover1">
    <w:name w:val="EY Report Cover 1"/>
    <w:basedOn w:val="Normal"/>
    <w:uiPriority w:val="1"/>
    <w:rsid w:val="001B7514"/>
    <w:pPr>
      <w:suppressAutoHyphens/>
      <w:spacing w:after="120" w:line="320" w:lineRule="atLeast"/>
    </w:pPr>
    <w:rPr>
      <w:sz w:val="32"/>
    </w:rPr>
  </w:style>
  <w:style w:type="paragraph" w:customStyle="1" w:styleId="EYReportCover2">
    <w:name w:val="EY Report Cover 2"/>
    <w:basedOn w:val="Normal"/>
    <w:uiPriority w:val="1"/>
    <w:rsid w:val="000B3EAB"/>
    <w:pPr>
      <w:suppressAutoHyphens/>
      <w:spacing w:line="240" w:lineRule="atLeast"/>
    </w:pPr>
    <w:rPr>
      <w:sz w:val="20"/>
    </w:rPr>
  </w:style>
  <w:style w:type="paragraph" w:customStyle="1" w:styleId="EYReportSubtitle">
    <w:name w:val="EY Report Subtitle"/>
    <w:basedOn w:val="Normal"/>
    <w:uiPriority w:val="1"/>
    <w:rsid w:val="000B3EAB"/>
    <w:pPr>
      <w:suppressAutoHyphens/>
      <w:spacing w:line="320" w:lineRule="atLeast"/>
    </w:pPr>
    <w:rPr>
      <w:sz w:val="20"/>
    </w:rPr>
  </w:style>
  <w:style w:type="paragraph" w:customStyle="1" w:styleId="EYReportTitle">
    <w:name w:val="EY Report Title"/>
    <w:basedOn w:val="Normal"/>
    <w:uiPriority w:val="1"/>
    <w:rsid w:val="000B3EAB"/>
    <w:pPr>
      <w:suppressAutoHyphens/>
      <w:spacing w:after="120" w:line="360" w:lineRule="atLeast"/>
    </w:pPr>
    <w:rPr>
      <w:b/>
      <w:sz w:val="40"/>
    </w:rPr>
  </w:style>
  <w:style w:type="character" w:customStyle="1" w:styleId="Overskrift1Tegn">
    <w:name w:val="Overskrift 1 Tegn"/>
    <w:basedOn w:val="Standardskrifttypeiafsnit"/>
    <w:link w:val="Overskrift1"/>
    <w:rsid w:val="00665895"/>
    <w:rPr>
      <w:rFonts w:ascii="EYInterstate Light" w:eastAsiaTheme="majorEastAsia" w:hAnsi="EYInterstate Light" w:cstheme="majorBidi"/>
      <w:b/>
      <w:bCs/>
      <w:szCs w:val="28"/>
    </w:rPr>
  </w:style>
  <w:style w:type="paragraph" w:customStyle="1" w:styleId="Heading1ExTOC">
    <w:name w:val="Heading 1 Ex TOC"/>
    <w:basedOn w:val="Overskrift1"/>
    <w:next w:val="Brdtekst"/>
    <w:qFormat/>
    <w:rsid w:val="00452B4F"/>
  </w:style>
  <w:style w:type="character" w:customStyle="1" w:styleId="Overskrift2Tegn">
    <w:name w:val="Overskrift 2 Tegn"/>
    <w:basedOn w:val="Standardskrifttypeiafsnit"/>
    <w:link w:val="Overskrift2"/>
    <w:rsid w:val="00665895"/>
    <w:rPr>
      <w:rFonts w:ascii="EYInterstate Light" w:hAnsi="EYInterstate Light"/>
      <w:b/>
      <w:sz w:val="20"/>
      <w:szCs w:val="26"/>
    </w:rPr>
  </w:style>
  <w:style w:type="paragraph" w:customStyle="1" w:styleId="Heading2ExTOC">
    <w:name w:val="Heading 2 Ex TOC"/>
    <w:basedOn w:val="Overskrift2"/>
    <w:next w:val="Brdtekst"/>
    <w:qFormat/>
    <w:rsid w:val="00452B4F"/>
  </w:style>
  <w:style w:type="character" w:customStyle="1" w:styleId="Overskrift3Tegn">
    <w:name w:val="Overskrift 3 Tegn"/>
    <w:basedOn w:val="Standardskrifttypeiafsnit"/>
    <w:link w:val="Overskrift3"/>
    <w:rsid w:val="00665895"/>
    <w:rPr>
      <w:rFonts w:ascii="EYInterstate Light" w:hAnsi="EYInterstate Light"/>
      <w:b/>
      <w:bCs/>
      <w:sz w:val="18"/>
    </w:rPr>
  </w:style>
  <w:style w:type="character" w:customStyle="1" w:styleId="Overskrift4Tegn">
    <w:name w:val="Overskrift 4 Tegn"/>
    <w:basedOn w:val="Standardskrifttypeiafsnit"/>
    <w:link w:val="Overskrift4"/>
    <w:rsid w:val="00665895"/>
    <w:rPr>
      <w:rFonts w:ascii="EYInterstate Light" w:hAnsi="EYInterstate Light"/>
      <w:b/>
      <w:i/>
      <w:iCs/>
      <w:sz w:val="18"/>
    </w:rPr>
  </w:style>
  <w:style w:type="character" w:customStyle="1" w:styleId="Overskrift5Tegn">
    <w:name w:val="Overskrift 5 Tegn"/>
    <w:basedOn w:val="Standardskrifttypeiafsnit"/>
    <w:link w:val="Overskrift5"/>
    <w:semiHidden/>
    <w:rsid w:val="00665895"/>
    <w:rPr>
      <w:rFonts w:ascii="EYInterstate Light" w:hAnsi="EYInterstate Light"/>
      <w:i/>
      <w:sz w:val="18"/>
    </w:rPr>
  </w:style>
  <w:style w:type="character" w:customStyle="1" w:styleId="Overskrift6Tegn">
    <w:name w:val="Overskrift 6 Tegn"/>
    <w:basedOn w:val="Standardskrifttypeiafsnit"/>
    <w:link w:val="Overskrift6"/>
    <w:semiHidden/>
    <w:rsid w:val="00665895"/>
    <w:rPr>
      <w:rFonts w:ascii="EYInterstate Light" w:hAnsi="EYInterstate Light"/>
      <w:sz w:val="18"/>
    </w:rPr>
  </w:style>
  <w:style w:type="character" w:customStyle="1" w:styleId="Overskrift7Tegn">
    <w:name w:val="Overskrift 7 Tegn"/>
    <w:basedOn w:val="Standardskrifttypeiafsnit"/>
    <w:link w:val="Overskrift7"/>
    <w:semiHidden/>
    <w:rsid w:val="00665895"/>
    <w:rPr>
      <w:rFonts w:ascii="EYInterstate Light" w:hAnsi="EYInterstate Light"/>
      <w:iCs/>
      <w:sz w:val="18"/>
    </w:rPr>
  </w:style>
  <w:style w:type="character" w:customStyle="1" w:styleId="Overskrift8Tegn">
    <w:name w:val="Overskrift 8 Tegn"/>
    <w:basedOn w:val="Standardskrifttypeiafsnit"/>
    <w:link w:val="Overskrift8"/>
    <w:semiHidden/>
    <w:rsid w:val="00665895"/>
    <w:rPr>
      <w:rFonts w:ascii="EYInterstate Light" w:hAnsi="EYInterstate Light"/>
      <w:sz w:val="18"/>
      <w:szCs w:val="20"/>
    </w:rPr>
  </w:style>
  <w:style w:type="character" w:customStyle="1" w:styleId="Overskrift9Tegn">
    <w:name w:val="Overskrift 9 Tegn"/>
    <w:basedOn w:val="Standardskrifttypeiafsnit"/>
    <w:link w:val="Overskrift9"/>
    <w:semiHidden/>
    <w:rsid w:val="00665895"/>
    <w:rPr>
      <w:rFonts w:ascii="EYInterstate Light" w:eastAsiaTheme="majorEastAsia" w:hAnsi="EYInterstate Light" w:cstheme="majorBidi"/>
      <w:iCs/>
      <w:sz w:val="18"/>
      <w:szCs w:val="20"/>
    </w:rPr>
  </w:style>
  <w:style w:type="paragraph" w:styleId="Opstilling-punkttegn">
    <w:name w:val="List Bullet"/>
    <w:basedOn w:val="Normal"/>
    <w:qFormat/>
    <w:rsid w:val="0009229C"/>
    <w:pPr>
      <w:numPr>
        <w:numId w:val="24"/>
      </w:numPr>
      <w:spacing w:before="120" w:after="120"/>
    </w:pPr>
  </w:style>
  <w:style w:type="paragraph" w:styleId="Opstilling-punkttegn2">
    <w:name w:val="List Bullet 2"/>
    <w:basedOn w:val="Normal"/>
    <w:qFormat/>
    <w:rsid w:val="0009229C"/>
    <w:pPr>
      <w:numPr>
        <w:ilvl w:val="1"/>
        <w:numId w:val="24"/>
      </w:numPr>
      <w:spacing w:after="120"/>
    </w:pPr>
  </w:style>
  <w:style w:type="paragraph" w:customStyle="1" w:styleId="ListLetter">
    <w:name w:val="List Letter"/>
    <w:basedOn w:val="Normal"/>
    <w:qFormat/>
    <w:rsid w:val="008A07D0"/>
    <w:pPr>
      <w:numPr>
        <w:numId w:val="25"/>
      </w:numPr>
      <w:spacing w:before="120" w:after="120"/>
    </w:pPr>
  </w:style>
  <w:style w:type="paragraph" w:styleId="Opstilling-talellerbogst">
    <w:name w:val="List Number"/>
    <w:basedOn w:val="Normal"/>
    <w:qFormat/>
    <w:rsid w:val="008A07D0"/>
    <w:pPr>
      <w:numPr>
        <w:numId w:val="13"/>
      </w:numPr>
      <w:spacing w:before="120" w:after="120"/>
    </w:pPr>
  </w:style>
  <w:style w:type="paragraph" w:styleId="Opstilling-talellerbogst2">
    <w:name w:val="List Number 2"/>
    <w:basedOn w:val="Normal"/>
    <w:qFormat/>
    <w:rsid w:val="00E606F5"/>
    <w:pPr>
      <w:numPr>
        <w:ilvl w:val="1"/>
        <w:numId w:val="13"/>
      </w:numPr>
      <w:spacing w:after="120"/>
    </w:pPr>
  </w:style>
  <w:style w:type="paragraph" w:customStyle="1" w:styleId="Note">
    <w:name w:val="Note"/>
    <w:basedOn w:val="Normal"/>
    <w:next w:val="Brdtekst"/>
    <w:qFormat/>
    <w:rsid w:val="00665895"/>
    <w:pPr>
      <w:keepNext/>
      <w:tabs>
        <w:tab w:val="right" w:pos="9129"/>
      </w:tabs>
      <w:spacing w:before="240"/>
      <w:ind w:hanging="425"/>
    </w:pPr>
    <w:rPr>
      <w:b/>
    </w:rPr>
  </w:style>
  <w:style w:type="paragraph" w:styleId="Underskrift">
    <w:name w:val="Signature"/>
    <w:basedOn w:val="Normal"/>
    <w:link w:val="UnderskriftTegn"/>
    <w:rsid w:val="0028245A"/>
    <w:pPr>
      <w:tabs>
        <w:tab w:val="left" w:pos="4253"/>
      </w:tabs>
      <w:spacing w:before="800"/>
    </w:pPr>
  </w:style>
  <w:style w:type="character" w:customStyle="1" w:styleId="UnderskriftTegn">
    <w:name w:val="Underskrift Tegn"/>
    <w:basedOn w:val="Standardskrifttypeiafsnit"/>
    <w:link w:val="Underskrift"/>
    <w:rsid w:val="0028245A"/>
    <w:rPr>
      <w:rFonts w:ascii="EYInterstate Light" w:hAnsi="EYInterstate Light"/>
      <w:sz w:val="18"/>
    </w:rPr>
  </w:style>
  <w:style w:type="paragraph" w:customStyle="1" w:styleId="SignatureLine">
    <w:name w:val="Signature Line"/>
    <w:rsid w:val="00535CC3"/>
    <w:pPr>
      <w:pBdr>
        <w:bottom w:val="dotted" w:sz="4" w:space="1" w:color="auto"/>
      </w:pBdr>
      <w:spacing w:before="800" w:after="0" w:line="140" w:lineRule="exact"/>
      <w:ind w:right="-113"/>
    </w:pPr>
    <w:rPr>
      <w:rFonts w:ascii="EYInterstate Light" w:hAnsi="EYInterstate Light"/>
      <w:sz w:val="20"/>
    </w:rPr>
  </w:style>
  <w:style w:type="paragraph" w:customStyle="1" w:styleId="TableDoubleLine">
    <w:name w:val="Table Double Line"/>
    <w:aliases w:val="t="/>
    <w:basedOn w:val="Normal"/>
    <w:rsid w:val="00665895"/>
    <w:pPr>
      <w:pBdr>
        <w:bottom w:val="double" w:sz="4" w:space="1" w:color="auto"/>
      </w:pBdr>
      <w:spacing w:after="120" w:line="60" w:lineRule="exact"/>
      <w:ind w:left="397" w:hanging="284"/>
      <w:jc w:val="right"/>
    </w:pPr>
    <w:rPr>
      <w:b/>
      <w:position w:val="-6"/>
      <w:sz w:val="44"/>
      <w:u w:val="double"/>
    </w:rPr>
  </w:style>
  <w:style w:type="paragraph" w:customStyle="1" w:styleId="TableHeading">
    <w:name w:val="Table Heading"/>
    <w:aliases w:val="th"/>
    <w:basedOn w:val="Normal"/>
    <w:rsid w:val="007D07CC"/>
    <w:pPr>
      <w:ind w:left="113"/>
      <w:jc w:val="right"/>
    </w:pPr>
    <w:rPr>
      <w:b/>
      <w:sz w:val="16"/>
    </w:rPr>
  </w:style>
  <w:style w:type="paragraph" w:customStyle="1" w:styleId="TableHeadingNote">
    <w:name w:val="Table Heading Note"/>
    <w:aliases w:val="tn"/>
    <w:basedOn w:val="TableHeading"/>
    <w:qFormat/>
    <w:rsid w:val="007D07CC"/>
    <w:pPr>
      <w:ind w:left="0"/>
      <w:jc w:val="left"/>
    </w:pPr>
  </w:style>
  <w:style w:type="paragraph" w:customStyle="1" w:styleId="TableHeading0">
    <w:name w:val="Table Heading&lt;"/>
    <w:aliases w:val="th&lt;"/>
    <w:basedOn w:val="TableHeading"/>
    <w:rsid w:val="00665895"/>
    <w:pPr>
      <w:spacing w:line="180" w:lineRule="atLeast"/>
    </w:pPr>
    <w:rPr>
      <w:sz w:val="14"/>
    </w:rPr>
  </w:style>
  <w:style w:type="paragraph" w:customStyle="1" w:styleId="TableText">
    <w:name w:val="Table Text"/>
    <w:aliases w:val="t"/>
    <w:basedOn w:val="Normal"/>
    <w:rsid w:val="00665895"/>
    <w:pPr>
      <w:ind w:left="284" w:hanging="284"/>
    </w:pPr>
  </w:style>
  <w:style w:type="paragraph" w:customStyle="1" w:styleId="TableNumber">
    <w:name w:val="Table Number"/>
    <w:aliases w:val="t+"/>
    <w:basedOn w:val="TableText"/>
    <w:rsid w:val="00665895"/>
    <w:pPr>
      <w:jc w:val="right"/>
    </w:pPr>
  </w:style>
  <w:style w:type="paragraph" w:customStyle="1" w:styleId="TableLineWithSpacing">
    <w:name w:val="Table Line With Spacing"/>
    <w:aliases w:val="t_"/>
    <w:basedOn w:val="TableNumber"/>
    <w:rsid w:val="00665895"/>
    <w:pPr>
      <w:pBdr>
        <w:bottom w:val="single" w:sz="2" w:space="1" w:color="auto"/>
      </w:pBdr>
      <w:spacing w:after="60" w:line="20" w:lineRule="exact"/>
      <w:ind w:left="397"/>
    </w:pPr>
    <w:rPr>
      <w:b/>
      <w:position w:val="4"/>
    </w:rPr>
  </w:style>
  <w:style w:type="paragraph" w:customStyle="1" w:styleId="TableLineNoSpacing">
    <w:name w:val="Table Line No Spacing"/>
    <w:aliases w:val="tt_"/>
    <w:basedOn w:val="TableLineWithSpacing"/>
    <w:rsid w:val="00665895"/>
    <w:pPr>
      <w:spacing w:after="0"/>
    </w:pPr>
  </w:style>
  <w:style w:type="paragraph" w:customStyle="1" w:styleId="TableNoLine">
    <w:name w:val="Table No Line"/>
    <w:aliases w:val="tt"/>
    <w:basedOn w:val="Normal"/>
    <w:rsid w:val="00665895"/>
    <w:pPr>
      <w:spacing w:line="40" w:lineRule="exact"/>
    </w:pPr>
  </w:style>
  <w:style w:type="paragraph" w:customStyle="1" w:styleId="TableNumber0">
    <w:name w:val="Table Number&lt;"/>
    <w:aliases w:val="t+&lt;"/>
    <w:basedOn w:val="TableNumber"/>
    <w:rsid w:val="00665895"/>
    <w:pPr>
      <w:spacing w:line="180" w:lineRule="atLeast"/>
      <w:ind w:left="142" w:hanging="142"/>
    </w:pPr>
    <w:rPr>
      <w:sz w:val="16"/>
    </w:rPr>
  </w:style>
  <w:style w:type="paragraph" w:customStyle="1" w:styleId="TableText0">
    <w:name w:val="Table Text&lt;"/>
    <w:aliases w:val="t&lt;"/>
    <w:basedOn w:val="TableText"/>
    <w:rsid w:val="00665895"/>
    <w:pPr>
      <w:spacing w:line="180" w:lineRule="atLeast"/>
      <w:ind w:left="142" w:hanging="142"/>
    </w:pPr>
    <w:rPr>
      <w:sz w:val="16"/>
    </w:rPr>
  </w:style>
  <w:style w:type="paragraph" w:styleId="Indholdsfortegnelse1">
    <w:name w:val="toc 1"/>
    <w:basedOn w:val="Normal"/>
    <w:next w:val="Normal"/>
    <w:uiPriority w:val="39"/>
    <w:unhideWhenUsed/>
    <w:rsid w:val="00312797"/>
    <w:pPr>
      <w:tabs>
        <w:tab w:val="left" w:pos="425"/>
        <w:tab w:val="right" w:pos="8505"/>
      </w:tabs>
      <w:spacing w:before="120" w:line="240" w:lineRule="auto"/>
      <w:ind w:right="425"/>
    </w:pPr>
    <w:rPr>
      <w:b/>
      <w:noProof/>
      <w:kern w:val="12"/>
    </w:rPr>
  </w:style>
  <w:style w:type="paragraph" w:styleId="Indholdsfortegnelse2">
    <w:name w:val="toc 2"/>
    <w:basedOn w:val="Normal"/>
    <w:next w:val="Normal"/>
    <w:uiPriority w:val="39"/>
    <w:semiHidden/>
    <w:unhideWhenUsed/>
    <w:rsid w:val="00312797"/>
    <w:pPr>
      <w:tabs>
        <w:tab w:val="left" w:pos="851"/>
        <w:tab w:val="right" w:pos="8505"/>
      </w:tabs>
      <w:spacing w:line="240" w:lineRule="auto"/>
      <w:ind w:left="425" w:right="425"/>
    </w:pPr>
    <w:rPr>
      <w:noProof/>
      <w:kern w:val="12"/>
    </w:rPr>
  </w:style>
  <w:style w:type="paragraph" w:styleId="Indholdsfortegnelse3">
    <w:name w:val="toc 3"/>
    <w:basedOn w:val="Normal"/>
    <w:next w:val="Normal"/>
    <w:uiPriority w:val="39"/>
    <w:semiHidden/>
    <w:unhideWhenUsed/>
    <w:rsid w:val="00872601"/>
    <w:pPr>
      <w:tabs>
        <w:tab w:val="right" w:pos="8789"/>
      </w:tabs>
      <w:spacing w:line="240" w:lineRule="auto"/>
      <w:ind w:left="851"/>
    </w:pPr>
    <w:rPr>
      <w:noProof/>
      <w:kern w:val="12"/>
    </w:rPr>
  </w:style>
  <w:style w:type="paragraph" w:styleId="Indholdsfortegnelse4">
    <w:name w:val="toc 4"/>
    <w:basedOn w:val="Normal"/>
    <w:next w:val="Normal"/>
    <w:uiPriority w:val="39"/>
    <w:semiHidden/>
    <w:unhideWhenUsed/>
    <w:rsid w:val="00665895"/>
    <w:pPr>
      <w:spacing w:line="240" w:lineRule="auto"/>
      <w:ind w:left="1276"/>
    </w:pPr>
    <w:rPr>
      <w:noProof/>
      <w:kern w:val="12"/>
    </w:rPr>
  </w:style>
  <w:style w:type="paragraph" w:styleId="Sidehoved">
    <w:name w:val="header"/>
    <w:basedOn w:val="Normal"/>
    <w:link w:val="SidehovedTegn"/>
    <w:uiPriority w:val="99"/>
    <w:unhideWhenUsed/>
    <w:rsid w:val="000A6B2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A6B28"/>
    <w:rPr>
      <w:rFonts w:ascii="EYInterstate Light" w:hAnsi="EYInterstate Light"/>
      <w:sz w:val="18"/>
    </w:rPr>
  </w:style>
  <w:style w:type="paragraph" w:styleId="Sidefod">
    <w:name w:val="footer"/>
    <w:basedOn w:val="Normal"/>
    <w:link w:val="SidefodTegn"/>
    <w:uiPriority w:val="99"/>
    <w:unhideWhenUsed/>
    <w:rsid w:val="000A6B28"/>
    <w:pPr>
      <w:tabs>
        <w:tab w:val="center" w:pos="4819"/>
        <w:tab w:val="right" w:pos="9638"/>
      </w:tabs>
      <w:spacing w:line="240" w:lineRule="auto"/>
    </w:pPr>
  </w:style>
  <w:style w:type="character" w:customStyle="1" w:styleId="SidefodTegn">
    <w:name w:val="Sidefod Tegn"/>
    <w:basedOn w:val="Standardskrifttypeiafsnit"/>
    <w:link w:val="Sidefod"/>
    <w:uiPriority w:val="99"/>
    <w:rsid w:val="000A6B28"/>
    <w:rPr>
      <w:rFonts w:ascii="EYInterstate Light" w:hAnsi="EYInterstate Light"/>
      <w:sz w:val="18"/>
    </w:rPr>
  </w:style>
  <w:style w:type="table" w:styleId="Tabel-Gitter">
    <w:name w:val="Table Grid"/>
    <w:basedOn w:val="Tabel-Normal"/>
    <w:uiPriority w:val="59"/>
    <w:rsid w:val="0053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010C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10C6"/>
    <w:rPr>
      <w:rFonts w:ascii="Tahoma" w:hAnsi="Tahoma" w:cs="Tahoma"/>
      <w:sz w:val="16"/>
      <w:szCs w:val="16"/>
    </w:rPr>
  </w:style>
  <w:style w:type="paragraph" w:customStyle="1" w:styleId="EYContents">
    <w:name w:val="EY Contents"/>
    <w:basedOn w:val="Normal"/>
    <w:uiPriority w:val="1"/>
    <w:rsid w:val="00AD743A"/>
    <w:pPr>
      <w:spacing w:after="240"/>
    </w:pPr>
    <w:rPr>
      <w:b/>
      <w:sz w:val="22"/>
    </w:rPr>
  </w:style>
  <w:style w:type="character" w:styleId="Hyperlink">
    <w:name w:val="Hyperlink"/>
    <w:basedOn w:val="Standardskrifttypeiafsnit"/>
    <w:uiPriority w:val="99"/>
    <w:unhideWhenUsed/>
    <w:rsid w:val="0039252D"/>
    <w:rPr>
      <w:color w:val="336699" w:themeColor="hyperlink"/>
      <w:u w:val="single"/>
    </w:rPr>
  </w:style>
  <w:style w:type="paragraph" w:customStyle="1" w:styleId="EYReportBackCover">
    <w:name w:val="EY Report Back Cover"/>
    <w:basedOn w:val="Normal"/>
    <w:uiPriority w:val="1"/>
    <w:rsid w:val="00C53407"/>
    <w:pPr>
      <w:suppressAutoHyphens/>
      <w:spacing w:after="105"/>
    </w:pPr>
    <w:rPr>
      <w:spacing w:val="-3"/>
      <w:sz w:val="16"/>
      <w:lang w:val="en-GB"/>
    </w:rPr>
  </w:style>
  <w:style w:type="paragraph" w:customStyle="1" w:styleId="EYReportBackCoverHeading">
    <w:name w:val="EY Report Back Cover Heading"/>
    <w:basedOn w:val="EYReportBackCover"/>
    <w:uiPriority w:val="1"/>
    <w:rsid w:val="009C04E3"/>
    <w:pPr>
      <w:spacing w:after="0"/>
    </w:pPr>
  </w:style>
  <w:style w:type="paragraph" w:customStyle="1" w:styleId="EYReportBackCoverLegal">
    <w:name w:val="EY Report Back Cover Legal"/>
    <w:basedOn w:val="Normal"/>
    <w:uiPriority w:val="1"/>
    <w:rsid w:val="00C53407"/>
    <w:pPr>
      <w:suppressAutoHyphens/>
      <w:spacing w:after="80" w:line="160" w:lineRule="atLeast"/>
    </w:pPr>
    <w:rPr>
      <w:spacing w:val="-2"/>
      <w:sz w:val="12"/>
      <w:lang w:val="en-GB"/>
    </w:rPr>
  </w:style>
  <w:style w:type="paragraph" w:customStyle="1" w:styleId="TableHeadingNote0">
    <w:name w:val="Table Heading Note&lt;"/>
    <w:aliases w:val="tn&lt;"/>
    <w:basedOn w:val="TableHeadingNote"/>
    <w:rsid w:val="00DE3C2F"/>
    <w:pPr>
      <w:spacing w:line="180" w:lineRule="atLeast"/>
    </w:pPr>
    <w:rPr>
      <w:sz w:val="14"/>
    </w:rPr>
  </w:style>
  <w:style w:type="table" w:styleId="Farvetgitter">
    <w:name w:val="Colorful Grid"/>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646464" w:themeColor="background1"/>
      </w:rPr>
      <w:tblPr/>
      <w:tcPr>
        <w:shd w:val="clear" w:color="auto" w:fill="000000" w:themeFill="text1" w:themeFillShade="BF"/>
      </w:tcPr>
    </w:tblStylePr>
    <w:tblStylePr w:type="lastCol">
      <w:rPr>
        <w:color w:val="646464"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E5E5E5" w:themeFill="accent1" w:themeFillTint="33"/>
    </w:tcPr>
    <w:tblStylePr w:type="firstRow">
      <w:rPr>
        <w:b/>
        <w:bCs/>
      </w:rPr>
      <w:tblPr/>
      <w:tcPr>
        <w:shd w:val="clear" w:color="auto" w:fill="CCCCCC" w:themeFill="accent1" w:themeFillTint="66"/>
      </w:tcPr>
    </w:tblStylePr>
    <w:tblStylePr w:type="lastRow">
      <w:rPr>
        <w:b/>
        <w:bCs/>
        <w:color w:val="000000" w:themeColor="text1"/>
      </w:rPr>
      <w:tblPr/>
      <w:tcPr>
        <w:shd w:val="clear" w:color="auto" w:fill="CCCCCC" w:themeFill="accent1" w:themeFillTint="66"/>
      </w:tcPr>
    </w:tblStylePr>
    <w:tblStylePr w:type="firstCol">
      <w:rPr>
        <w:color w:val="646464" w:themeColor="background1"/>
      </w:rPr>
      <w:tblPr/>
      <w:tcPr>
        <w:shd w:val="clear" w:color="auto" w:fill="5F5F5F" w:themeFill="accent1" w:themeFillShade="BF"/>
      </w:tcPr>
    </w:tblStylePr>
    <w:tblStylePr w:type="lastCol">
      <w:rPr>
        <w:color w:val="646464" w:themeColor="background1"/>
      </w:rPr>
      <w:tblPr/>
      <w:tcPr>
        <w:shd w:val="clear" w:color="auto" w:fill="5F5F5F" w:themeFill="accent1" w:themeFillShade="BF"/>
      </w:tcPr>
    </w:tblStylePr>
    <w:tblStylePr w:type="band1Vert">
      <w:tblPr/>
      <w:tcPr>
        <w:shd w:val="clear" w:color="auto" w:fill="BFBFBF" w:themeFill="accent1" w:themeFillTint="7F"/>
      </w:tcPr>
    </w:tblStylePr>
    <w:tblStylePr w:type="band1Horz">
      <w:tblPr/>
      <w:tcPr>
        <w:shd w:val="clear" w:color="auto" w:fill="BFBFBF" w:themeFill="accent1" w:themeFillTint="7F"/>
      </w:tcPr>
    </w:tblStylePr>
  </w:style>
  <w:style w:type="table" w:styleId="Farvetgitter-fremhvningsfarve2">
    <w:name w:val="Colorful Grid Accent 2"/>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FFFACC" w:themeFill="accent2" w:themeFillTint="33"/>
    </w:tcPr>
    <w:tblStylePr w:type="firstRow">
      <w:rPr>
        <w:b/>
        <w:bCs/>
      </w:rPr>
      <w:tblPr/>
      <w:tcPr>
        <w:shd w:val="clear" w:color="auto" w:fill="FFF599" w:themeFill="accent2" w:themeFillTint="66"/>
      </w:tcPr>
    </w:tblStylePr>
    <w:tblStylePr w:type="lastRow">
      <w:rPr>
        <w:b/>
        <w:bCs/>
        <w:color w:val="000000" w:themeColor="text1"/>
      </w:rPr>
      <w:tblPr/>
      <w:tcPr>
        <w:shd w:val="clear" w:color="auto" w:fill="FFF599" w:themeFill="accent2" w:themeFillTint="66"/>
      </w:tcPr>
    </w:tblStylePr>
    <w:tblStylePr w:type="firstCol">
      <w:rPr>
        <w:color w:val="646464" w:themeColor="background1"/>
      </w:rPr>
      <w:tblPr/>
      <w:tcPr>
        <w:shd w:val="clear" w:color="auto" w:fill="BFAC00" w:themeFill="accent2" w:themeFillShade="BF"/>
      </w:tcPr>
    </w:tblStylePr>
    <w:tblStylePr w:type="lastCol">
      <w:rPr>
        <w:color w:val="646464" w:themeColor="background1"/>
      </w:rPr>
      <w:tblPr/>
      <w:tcPr>
        <w:shd w:val="clear" w:color="auto" w:fill="BFAC00" w:themeFill="accent2" w:themeFillShade="BF"/>
      </w:tcPr>
    </w:tblStylePr>
    <w:tblStylePr w:type="band1Vert">
      <w:tblPr/>
      <w:tcPr>
        <w:shd w:val="clear" w:color="auto" w:fill="FFF280" w:themeFill="accent2" w:themeFillTint="7F"/>
      </w:tcPr>
    </w:tblStylePr>
    <w:tblStylePr w:type="band1Horz">
      <w:tblPr/>
      <w:tcPr>
        <w:shd w:val="clear" w:color="auto" w:fill="FFF280" w:themeFill="accent2" w:themeFillTint="7F"/>
      </w:tcPr>
    </w:tblStylePr>
  </w:style>
  <w:style w:type="table" w:styleId="Farvetgitter-fremhvningsfarve3">
    <w:name w:val="Colorful Grid Accent 3"/>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EAEAEA" w:themeFill="accent3" w:themeFillTint="33"/>
    </w:tcPr>
    <w:tblStylePr w:type="firstRow">
      <w:rPr>
        <w:b/>
        <w:bCs/>
      </w:rPr>
      <w:tblPr/>
      <w:tcPr>
        <w:shd w:val="clear" w:color="auto" w:fill="D6D6D6" w:themeFill="accent3" w:themeFillTint="66"/>
      </w:tcPr>
    </w:tblStylePr>
    <w:tblStylePr w:type="lastRow">
      <w:rPr>
        <w:b/>
        <w:bCs/>
        <w:color w:val="000000" w:themeColor="text1"/>
      </w:rPr>
      <w:tblPr/>
      <w:tcPr>
        <w:shd w:val="clear" w:color="auto" w:fill="D6D6D6" w:themeFill="accent3" w:themeFillTint="66"/>
      </w:tcPr>
    </w:tblStylePr>
    <w:tblStylePr w:type="firstCol">
      <w:rPr>
        <w:color w:val="646464" w:themeColor="background1"/>
      </w:rPr>
      <w:tblPr/>
      <w:tcPr>
        <w:shd w:val="clear" w:color="auto" w:fill="727272" w:themeFill="accent3" w:themeFillShade="BF"/>
      </w:tcPr>
    </w:tblStylePr>
    <w:tblStylePr w:type="lastCol">
      <w:rPr>
        <w:color w:val="646464" w:themeColor="background1"/>
      </w:rPr>
      <w:tblPr/>
      <w:tcPr>
        <w:shd w:val="clear" w:color="auto" w:fill="727272" w:themeFill="accent3" w:themeFillShade="BF"/>
      </w:tc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Farvetgitter-fremhvningsfarve4">
    <w:name w:val="Colorful Grid Accent 4"/>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FCFCFC" w:themeFill="accent4" w:themeFillTint="33"/>
    </w:tcPr>
    <w:tblStylePr w:type="firstRow">
      <w:rPr>
        <w:b/>
        <w:bCs/>
      </w:rPr>
      <w:tblPr/>
      <w:tcPr>
        <w:shd w:val="clear" w:color="auto" w:fill="F9F9F9" w:themeFill="accent4" w:themeFillTint="66"/>
      </w:tcPr>
    </w:tblStylePr>
    <w:tblStylePr w:type="lastRow">
      <w:rPr>
        <w:b/>
        <w:bCs/>
        <w:color w:val="000000" w:themeColor="text1"/>
      </w:rPr>
      <w:tblPr/>
      <w:tcPr>
        <w:shd w:val="clear" w:color="auto" w:fill="F9F9F9" w:themeFill="accent4" w:themeFillTint="66"/>
      </w:tcPr>
    </w:tblStylePr>
    <w:tblStylePr w:type="firstCol">
      <w:rPr>
        <w:color w:val="646464" w:themeColor="background1"/>
      </w:rPr>
      <w:tblPr/>
      <w:tcPr>
        <w:shd w:val="clear" w:color="auto" w:fill="B3B3B3" w:themeFill="accent4" w:themeFillShade="BF"/>
      </w:tcPr>
    </w:tblStylePr>
    <w:tblStylePr w:type="lastCol">
      <w:rPr>
        <w:color w:val="646464" w:themeColor="background1"/>
      </w:rPr>
      <w:tblPr/>
      <w:tcPr>
        <w:shd w:val="clear" w:color="auto" w:fill="B3B3B3" w:themeFill="accent4" w:themeFillShade="BF"/>
      </w:tcPr>
    </w:tblStylePr>
    <w:tblStylePr w:type="band1Vert">
      <w:tblPr/>
      <w:tcPr>
        <w:shd w:val="clear" w:color="auto" w:fill="F7F7F7" w:themeFill="accent4" w:themeFillTint="7F"/>
      </w:tcPr>
    </w:tblStylePr>
    <w:tblStylePr w:type="band1Horz">
      <w:tblPr/>
      <w:tcPr>
        <w:shd w:val="clear" w:color="auto" w:fill="F7F7F7" w:themeFill="accent4" w:themeFillTint="7F"/>
      </w:tcPr>
    </w:tblStylePr>
  </w:style>
  <w:style w:type="table" w:styleId="Farvetgitter-fremhvningsfarve5">
    <w:name w:val="Colorful Grid Accent 5"/>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BBFAFF" w:themeFill="accent5" w:themeFillTint="33"/>
    </w:tcPr>
    <w:tblStylePr w:type="firstRow">
      <w:rPr>
        <w:b/>
        <w:bCs/>
      </w:rPr>
      <w:tblPr/>
      <w:tcPr>
        <w:shd w:val="clear" w:color="auto" w:fill="78F6FF" w:themeFill="accent5" w:themeFillTint="66"/>
      </w:tcPr>
    </w:tblStylePr>
    <w:tblStylePr w:type="lastRow">
      <w:rPr>
        <w:b/>
        <w:bCs/>
        <w:color w:val="000000" w:themeColor="text1"/>
      </w:rPr>
      <w:tblPr/>
      <w:tcPr>
        <w:shd w:val="clear" w:color="auto" w:fill="78F6FF" w:themeFill="accent5" w:themeFillTint="66"/>
      </w:tcPr>
    </w:tblStylePr>
    <w:tblStylePr w:type="firstCol">
      <w:rPr>
        <w:color w:val="646464" w:themeColor="background1"/>
      </w:rPr>
      <w:tblPr/>
      <w:tcPr>
        <w:shd w:val="clear" w:color="auto" w:fill="007982" w:themeFill="accent5" w:themeFillShade="BF"/>
      </w:tcPr>
    </w:tblStylePr>
    <w:tblStylePr w:type="lastCol">
      <w:rPr>
        <w:color w:val="646464" w:themeColor="background1"/>
      </w:rPr>
      <w:tblPr/>
      <w:tcPr>
        <w:shd w:val="clear" w:color="auto" w:fill="007982" w:themeFill="accent5" w:themeFillShade="BF"/>
      </w:tcPr>
    </w:tblStylePr>
    <w:tblStylePr w:type="band1Vert">
      <w:tblPr/>
      <w:tcPr>
        <w:shd w:val="clear" w:color="auto" w:fill="57F3FF" w:themeFill="accent5" w:themeFillTint="7F"/>
      </w:tcPr>
    </w:tblStylePr>
    <w:tblStylePr w:type="band1Horz">
      <w:tblPr/>
      <w:tcPr>
        <w:shd w:val="clear" w:color="auto" w:fill="57F3FF" w:themeFill="accent5" w:themeFillTint="7F"/>
      </w:tcPr>
    </w:tblStylePr>
  </w:style>
  <w:style w:type="table" w:styleId="Farvetgitter-fremhvningsfarve6">
    <w:name w:val="Colorful Grid Accent 6"/>
    <w:basedOn w:val="Tabel-Normal"/>
    <w:uiPriority w:val="73"/>
    <w:semiHidden/>
    <w:unhideWhenUsed/>
    <w:rsid w:val="00D7385A"/>
    <w:pPr>
      <w:spacing w:after="0" w:line="240" w:lineRule="auto"/>
    </w:pPr>
    <w:rPr>
      <w:color w:val="000000" w:themeColor="text1"/>
    </w:rPr>
    <w:tblPr>
      <w:tblStyleRowBandSize w:val="1"/>
      <w:tblStyleColBandSize w:val="1"/>
      <w:tblBorders>
        <w:insideH w:val="single" w:sz="4" w:space="0" w:color="646464"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646464" w:themeColor="background1"/>
      </w:rPr>
      <w:tblPr/>
      <w:tcPr>
        <w:shd w:val="clear" w:color="auto" w:fill="8F8F8F" w:themeFill="accent6" w:themeFillShade="BF"/>
      </w:tcPr>
    </w:tblStylePr>
    <w:tblStylePr w:type="lastCol">
      <w:rPr>
        <w:color w:val="646464"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Farvetliste">
    <w:name w:val="Colorful List"/>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646464" w:themeColor="background1"/>
      </w:rPr>
      <w:tblPr/>
      <w:tcPr>
        <w:tcBorders>
          <w:bottom w:val="single" w:sz="12" w:space="0" w:color="646464" w:themeColor="background1"/>
        </w:tcBorders>
        <w:shd w:val="clear" w:color="auto" w:fill="CCB800" w:themeFill="accent2" w:themeFillShade="CC"/>
      </w:tcPr>
    </w:tblStylePr>
    <w:tblStylePr w:type="lastRow">
      <w:rPr>
        <w:b/>
        <w:bCs/>
        <w:color w:val="CCB800" w:themeColor="accent2"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2F2F2" w:themeFill="accent1" w:themeFillTint="19"/>
    </w:tcPr>
    <w:tblStylePr w:type="firstRow">
      <w:rPr>
        <w:b/>
        <w:bCs/>
        <w:color w:val="646464" w:themeColor="background1"/>
      </w:rPr>
      <w:tblPr/>
      <w:tcPr>
        <w:tcBorders>
          <w:bottom w:val="single" w:sz="12" w:space="0" w:color="646464" w:themeColor="background1"/>
        </w:tcBorders>
        <w:shd w:val="clear" w:color="auto" w:fill="CCB800" w:themeFill="accent2" w:themeFillShade="CC"/>
      </w:tcPr>
    </w:tblStylePr>
    <w:tblStylePr w:type="lastRow">
      <w:rPr>
        <w:b/>
        <w:bCs/>
        <w:color w:val="CCB800" w:themeColor="accent2"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1" w:themeFillTint="3F"/>
      </w:tcPr>
    </w:tblStylePr>
    <w:tblStylePr w:type="band1Horz">
      <w:tblPr/>
      <w:tcPr>
        <w:shd w:val="clear" w:color="auto" w:fill="E5E5E5" w:themeFill="accent1" w:themeFillTint="33"/>
      </w:tcPr>
    </w:tblStylePr>
  </w:style>
  <w:style w:type="table" w:styleId="Farvetliste-fremhvningsfarve2">
    <w:name w:val="Colorful List Accent 2"/>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FFCE6" w:themeFill="accent2" w:themeFillTint="19"/>
    </w:tcPr>
    <w:tblStylePr w:type="firstRow">
      <w:rPr>
        <w:b/>
        <w:bCs/>
        <w:color w:val="646464" w:themeColor="background1"/>
      </w:rPr>
      <w:tblPr/>
      <w:tcPr>
        <w:tcBorders>
          <w:bottom w:val="single" w:sz="12" w:space="0" w:color="646464" w:themeColor="background1"/>
        </w:tcBorders>
        <w:shd w:val="clear" w:color="auto" w:fill="CCB800" w:themeFill="accent2" w:themeFillShade="CC"/>
      </w:tcPr>
    </w:tblStylePr>
    <w:tblStylePr w:type="lastRow">
      <w:rPr>
        <w:b/>
        <w:bCs/>
        <w:color w:val="CCB800" w:themeColor="accent2"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C0" w:themeFill="accent2" w:themeFillTint="3F"/>
      </w:tcPr>
    </w:tblStylePr>
    <w:tblStylePr w:type="band1Horz">
      <w:tblPr/>
      <w:tcPr>
        <w:shd w:val="clear" w:color="auto" w:fill="FFFACC" w:themeFill="accent2" w:themeFillTint="33"/>
      </w:tcPr>
    </w:tblStylePr>
  </w:style>
  <w:style w:type="table" w:styleId="Farvetliste-fremhvningsfarve3">
    <w:name w:val="Colorful List Accent 3"/>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5F5F5" w:themeFill="accent3" w:themeFillTint="19"/>
    </w:tcPr>
    <w:tblStylePr w:type="firstRow">
      <w:rPr>
        <w:b/>
        <w:bCs/>
        <w:color w:val="646464" w:themeColor="background1"/>
      </w:rPr>
      <w:tblPr/>
      <w:tcPr>
        <w:tcBorders>
          <w:bottom w:val="single" w:sz="12" w:space="0" w:color="646464" w:themeColor="background1"/>
        </w:tcBorders>
        <w:shd w:val="clear" w:color="auto" w:fill="C0C0C0" w:themeFill="accent4" w:themeFillShade="CC"/>
      </w:tcPr>
    </w:tblStylePr>
    <w:tblStylePr w:type="lastRow">
      <w:rPr>
        <w:b/>
        <w:bCs/>
        <w:color w:val="C0C0C0" w:themeColor="accent4"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vetliste-fremhvningsfarve4">
    <w:name w:val="Colorful List Accent 4"/>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DFDFD" w:themeFill="accent4" w:themeFillTint="19"/>
    </w:tcPr>
    <w:tblStylePr w:type="firstRow">
      <w:rPr>
        <w:b/>
        <w:bCs/>
        <w:color w:val="646464" w:themeColor="background1"/>
      </w:rPr>
      <w:tblPr/>
      <w:tcPr>
        <w:tcBorders>
          <w:bottom w:val="single" w:sz="12" w:space="0" w:color="646464" w:themeColor="background1"/>
        </w:tcBorders>
        <w:shd w:val="clear" w:color="auto" w:fill="7A7A7A" w:themeFill="accent3" w:themeFillShade="CC"/>
      </w:tcPr>
    </w:tblStylePr>
    <w:tblStylePr w:type="lastRow">
      <w:rPr>
        <w:b/>
        <w:bCs/>
        <w:color w:val="7A7A7A" w:themeColor="accent3"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B" w:themeFill="accent4" w:themeFillTint="3F"/>
      </w:tcPr>
    </w:tblStylePr>
    <w:tblStylePr w:type="band1Horz">
      <w:tblPr/>
      <w:tcPr>
        <w:shd w:val="clear" w:color="auto" w:fill="FCFCFC" w:themeFill="accent4" w:themeFillTint="33"/>
      </w:tcPr>
    </w:tblStylePr>
  </w:style>
  <w:style w:type="table" w:styleId="Farvetliste-fremhvningsfarve5">
    <w:name w:val="Colorful List Accent 5"/>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DEFCFF" w:themeFill="accent5" w:themeFillTint="19"/>
    </w:tcPr>
    <w:tblStylePr w:type="firstRow">
      <w:rPr>
        <w:b/>
        <w:bCs/>
        <w:color w:val="646464" w:themeColor="background1"/>
      </w:rPr>
      <w:tblPr/>
      <w:tcPr>
        <w:tcBorders>
          <w:bottom w:val="single" w:sz="12" w:space="0" w:color="646464"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9FF" w:themeFill="accent5" w:themeFillTint="3F"/>
      </w:tcPr>
    </w:tblStylePr>
    <w:tblStylePr w:type="band1Horz">
      <w:tblPr/>
      <w:tcPr>
        <w:shd w:val="clear" w:color="auto" w:fill="BBFAFF" w:themeFill="accent5" w:themeFillTint="33"/>
      </w:tcPr>
    </w:tblStylePr>
  </w:style>
  <w:style w:type="table" w:styleId="Farvetliste-fremhvningsfarve6">
    <w:name w:val="Colorful List Accent 6"/>
    <w:basedOn w:val="Tabel-Normal"/>
    <w:uiPriority w:val="72"/>
    <w:semiHidden/>
    <w:unhideWhenUsed/>
    <w:rsid w:val="00D7385A"/>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646464" w:themeColor="background1"/>
      </w:rPr>
      <w:tblPr/>
      <w:tcPr>
        <w:tcBorders>
          <w:bottom w:val="single" w:sz="12" w:space="0" w:color="646464" w:themeColor="background1"/>
        </w:tcBorders>
        <w:shd w:val="clear" w:color="auto" w:fill="00818B" w:themeFill="accent5" w:themeFillShade="CC"/>
      </w:tcPr>
    </w:tblStylePr>
    <w:tblStylePr w:type="lastRow">
      <w:rPr>
        <w:b/>
        <w:bCs/>
        <w:color w:val="00818B" w:themeColor="accent5" w:themeShade="CC"/>
      </w:rPr>
      <w:tblPr/>
      <w:tcPr>
        <w:tcBorders>
          <w:top w:val="single" w:sz="12" w:space="0" w:color="000000" w:themeColor="text1"/>
        </w:tcBorders>
        <w:shd w:val="clear" w:color="auto" w:fill="64646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Farvetskygge">
    <w:name w:val="Colorful Shading"/>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FE600" w:themeColor="accent2"/>
        <w:left w:val="single" w:sz="4" w:space="0" w:color="000000" w:themeColor="text1"/>
        <w:bottom w:val="single" w:sz="4" w:space="0" w:color="000000" w:themeColor="text1"/>
        <w:right w:val="single" w:sz="4" w:space="0" w:color="000000" w:themeColor="text1"/>
        <w:insideH w:val="single" w:sz="4" w:space="0" w:color="646464" w:themeColor="background1"/>
        <w:insideV w:val="single" w:sz="4" w:space="0" w:color="646464" w:themeColor="background1"/>
      </w:tblBorders>
    </w:tblPr>
    <w:tcPr>
      <w:shd w:val="clear" w:color="auto" w:fill="E6E6E6" w:themeFill="text1" w:themeFillTint="19"/>
    </w:tcPr>
    <w:tblStylePr w:type="firstRow">
      <w:rPr>
        <w:b/>
        <w:bCs/>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000000" w:themeFill="text1" w:themeFillShade="99"/>
      </w:tcPr>
    </w:tblStylePr>
    <w:tblStylePr w:type="firstCol">
      <w:rPr>
        <w:color w:val="646464"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646464"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FE600" w:themeColor="accent2"/>
        <w:left w:val="single" w:sz="4" w:space="0" w:color="808080" w:themeColor="accent1"/>
        <w:bottom w:val="single" w:sz="4" w:space="0" w:color="808080" w:themeColor="accent1"/>
        <w:right w:val="single" w:sz="4" w:space="0" w:color="808080" w:themeColor="accent1"/>
        <w:insideH w:val="single" w:sz="4" w:space="0" w:color="646464" w:themeColor="background1"/>
        <w:insideV w:val="single" w:sz="4" w:space="0" w:color="646464" w:themeColor="background1"/>
      </w:tblBorders>
    </w:tblPr>
    <w:tcPr>
      <w:shd w:val="clear" w:color="auto" w:fill="F2F2F2" w:themeFill="accent1" w:themeFillTint="19"/>
    </w:tcPr>
    <w:tblStylePr w:type="firstRow">
      <w:rPr>
        <w:b/>
        <w:bCs/>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4C4C4C" w:themeFill="accent1" w:themeFillShade="99"/>
      </w:tcPr>
    </w:tblStylePr>
    <w:tblStylePr w:type="firstCol">
      <w:rPr>
        <w:color w:val="646464" w:themeColor="background1"/>
      </w:rPr>
      <w:tblPr/>
      <w:tcPr>
        <w:tcBorders>
          <w:top w:val="nil"/>
          <w:left w:val="nil"/>
          <w:bottom w:val="nil"/>
          <w:right w:val="nil"/>
          <w:insideH w:val="single" w:sz="4" w:space="0" w:color="4C4C4C" w:themeColor="accent1" w:themeShade="99"/>
          <w:insideV w:val="nil"/>
        </w:tcBorders>
        <w:shd w:val="clear" w:color="auto" w:fill="4C4C4C" w:themeFill="accent1" w:themeFillShade="99"/>
      </w:tcPr>
    </w:tblStylePr>
    <w:tblStylePr w:type="lastCol">
      <w:rPr>
        <w:color w:val="646464" w:themeColor="background1"/>
      </w:rPr>
      <w:tblPr/>
      <w:tcPr>
        <w:tcBorders>
          <w:top w:val="nil"/>
          <w:left w:val="nil"/>
          <w:bottom w:val="nil"/>
          <w:right w:val="nil"/>
          <w:insideH w:val="nil"/>
          <w:insideV w:val="nil"/>
        </w:tcBorders>
        <w:shd w:val="clear" w:color="auto" w:fill="4C4C4C" w:themeFill="accent1" w:themeFillShade="99"/>
      </w:tcPr>
    </w:tblStylePr>
    <w:tblStylePr w:type="band1Vert">
      <w:tblPr/>
      <w:tcPr>
        <w:shd w:val="clear" w:color="auto" w:fill="CCCCCC" w:themeFill="accent1" w:themeFillTint="66"/>
      </w:tcPr>
    </w:tblStylePr>
    <w:tblStylePr w:type="band1Horz">
      <w:tblPr/>
      <w:tcPr>
        <w:shd w:val="clear" w:color="auto" w:fill="BFBFB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FE600" w:themeColor="accent2"/>
        <w:left w:val="single" w:sz="4" w:space="0" w:color="FFE600" w:themeColor="accent2"/>
        <w:bottom w:val="single" w:sz="4" w:space="0" w:color="FFE600" w:themeColor="accent2"/>
        <w:right w:val="single" w:sz="4" w:space="0" w:color="FFE600" w:themeColor="accent2"/>
        <w:insideH w:val="single" w:sz="4" w:space="0" w:color="646464" w:themeColor="background1"/>
        <w:insideV w:val="single" w:sz="4" w:space="0" w:color="646464" w:themeColor="background1"/>
      </w:tblBorders>
    </w:tblPr>
    <w:tcPr>
      <w:shd w:val="clear" w:color="auto" w:fill="FFFCE6" w:themeFill="accent2" w:themeFillTint="19"/>
    </w:tcPr>
    <w:tblStylePr w:type="firstRow">
      <w:rPr>
        <w:b/>
        <w:bCs/>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998A00" w:themeFill="accent2" w:themeFillShade="99"/>
      </w:tcPr>
    </w:tblStylePr>
    <w:tblStylePr w:type="firstCol">
      <w:rPr>
        <w:color w:val="646464" w:themeColor="background1"/>
      </w:rPr>
      <w:tblPr/>
      <w:tcPr>
        <w:tcBorders>
          <w:top w:val="nil"/>
          <w:left w:val="nil"/>
          <w:bottom w:val="nil"/>
          <w:right w:val="nil"/>
          <w:insideH w:val="single" w:sz="4" w:space="0" w:color="998A00" w:themeColor="accent2" w:themeShade="99"/>
          <w:insideV w:val="nil"/>
        </w:tcBorders>
        <w:shd w:val="clear" w:color="auto" w:fill="998A00" w:themeFill="accent2" w:themeFillShade="99"/>
      </w:tcPr>
    </w:tblStylePr>
    <w:tblStylePr w:type="lastCol">
      <w:rPr>
        <w:color w:val="646464" w:themeColor="background1"/>
      </w:rPr>
      <w:tblPr/>
      <w:tcPr>
        <w:tcBorders>
          <w:top w:val="nil"/>
          <w:left w:val="nil"/>
          <w:bottom w:val="nil"/>
          <w:right w:val="nil"/>
          <w:insideH w:val="nil"/>
          <w:insideV w:val="nil"/>
        </w:tcBorders>
        <w:shd w:val="clear" w:color="auto" w:fill="998A00" w:themeFill="accent2" w:themeFillShade="99"/>
      </w:tcPr>
    </w:tblStylePr>
    <w:tblStylePr w:type="band1Vert">
      <w:tblPr/>
      <w:tcPr>
        <w:shd w:val="clear" w:color="auto" w:fill="FFF599" w:themeFill="accent2" w:themeFillTint="66"/>
      </w:tcPr>
    </w:tblStylePr>
    <w:tblStylePr w:type="band1Horz">
      <w:tblPr/>
      <w:tcPr>
        <w:shd w:val="clear" w:color="auto" w:fill="FFF28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F0F0F0" w:themeColor="accent4"/>
        <w:left w:val="single" w:sz="4" w:space="0" w:color="999999" w:themeColor="accent3"/>
        <w:bottom w:val="single" w:sz="4" w:space="0" w:color="999999" w:themeColor="accent3"/>
        <w:right w:val="single" w:sz="4" w:space="0" w:color="999999" w:themeColor="accent3"/>
        <w:insideH w:val="single" w:sz="4" w:space="0" w:color="646464" w:themeColor="background1"/>
        <w:insideV w:val="single" w:sz="4" w:space="0" w:color="646464" w:themeColor="background1"/>
      </w:tblBorders>
    </w:tblPr>
    <w:tcPr>
      <w:shd w:val="clear" w:color="auto" w:fill="F5F5F5" w:themeFill="accent3" w:themeFillTint="19"/>
    </w:tcPr>
    <w:tblStylePr w:type="firstRow">
      <w:rPr>
        <w:b/>
        <w:bCs/>
      </w:rPr>
      <w:tblPr/>
      <w:tcPr>
        <w:tcBorders>
          <w:top w:val="nil"/>
          <w:left w:val="nil"/>
          <w:bottom w:val="single" w:sz="24" w:space="0" w:color="F0F0F0" w:themeColor="accent4"/>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5B5B5B" w:themeFill="accent3" w:themeFillShade="99"/>
      </w:tcPr>
    </w:tblStylePr>
    <w:tblStylePr w:type="firstCol">
      <w:rPr>
        <w:color w:val="646464" w:themeColor="background1"/>
      </w:rPr>
      <w:tblPr/>
      <w:tcPr>
        <w:tcBorders>
          <w:top w:val="nil"/>
          <w:left w:val="nil"/>
          <w:bottom w:val="nil"/>
          <w:right w:val="nil"/>
          <w:insideH w:val="single" w:sz="4" w:space="0" w:color="5B5B5B" w:themeColor="accent3" w:themeShade="99"/>
          <w:insideV w:val="nil"/>
        </w:tcBorders>
        <w:shd w:val="clear" w:color="auto" w:fill="5B5B5B" w:themeFill="accent3" w:themeFillShade="99"/>
      </w:tcPr>
    </w:tblStylePr>
    <w:tblStylePr w:type="lastCol">
      <w:rPr>
        <w:color w:val="646464" w:themeColor="background1"/>
      </w:rPr>
      <w:tblPr/>
      <w:tcPr>
        <w:tcBorders>
          <w:top w:val="nil"/>
          <w:left w:val="nil"/>
          <w:bottom w:val="nil"/>
          <w:right w:val="nil"/>
          <w:insideH w:val="nil"/>
          <w:insideV w:val="nil"/>
        </w:tcBorders>
        <w:shd w:val="clear" w:color="auto" w:fill="5B5B5B" w:themeFill="accent3" w:themeFillShade="99"/>
      </w:tcPr>
    </w:tblStylePr>
    <w:tblStylePr w:type="band1Vert">
      <w:tblPr/>
      <w:tcPr>
        <w:shd w:val="clear" w:color="auto" w:fill="D6D6D6" w:themeFill="accent3" w:themeFillTint="66"/>
      </w:tcPr>
    </w:tblStylePr>
    <w:tblStylePr w:type="band1Horz">
      <w:tblPr/>
      <w:tcPr>
        <w:shd w:val="clear" w:color="auto" w:fill="CCCCCC" w:themeFill="accent3" w:themeFillTint="7F"/>
      </w:tcPr>
    </w:tblStylePr>
  </w:style>
  <w:style w:type="table" w:styleId="Farvetskygge-fremhvningsfarve4">
    <w:name w:val="Colorful Shading Accent 4"/>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999999" w:themeColor="accent3"/>
        <w:left w:val="single" w:sz="4" w:space="0" w:color="F0F0F0" w:themeColor="accent4"/>
        <w:bottom w:val="single" w:sz="4" w:space="0" w:color="F0F0F0" w:themeColor="accent4"/>
        <w:right w:val="single" w:sz="4" w:space="0" w:color="F0F0F0" w:themeColor="accent4"/>
        <w:insideH w:val="single" w:sz="4" w:space="0" w:color="646464" w:themeColor="background1"/>
        <w:insideV w:val="single" w:sz="4" w:space="0" w:color="646464" w:themeColor="background1"/>
      </w:tblBorders>
    </w:tblPr>
    <w:tcPr>
      <w:shd w:val="clear" w:color="auto" w:fill="FDFDFD" w:themeFill="accent4" w:themeFillTint="19"/>
    </w:tcPr>
    <w:tblStylePr w:type="firstRow">
      <w:rPr>
        <w:b/>
        <w:bCs/>
      </w:rPr>
      <w:tblPr/>
      <w:tcPr>
        <w:tcBorders>
          <w:top w:val="nil"/>
          <w:left w:val="nil"/>
          <w:bottom w:val="single" w:sz="24" w:space="0" w:color="999999" w:themeColor="accent3"/>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909090" w:themeFill="accent4" w:themeFillShade="99"/>
      </w:tcPr>
    </w:tblStylePr>
    <w:tblStylePr w:type="firstCol">
      <w:rPr>
        <w:color w:val="646464" w:themeColor="background1"/>
      </w:rPr>
      <w:tblPr/>
      <w:tcPr>
        <w:tcBorders>
          <w:top w:val="nil"/>
          <w:left w:val="nil"/>
          <w:bottom w:val="nil"/>
          <w:right w:val="nil"/>
          <w:insideH w:val="single" w:sz="4" w:space="0" w:color="909090" w:themeColor="accent4" w:themeShade="99"/>
          <w:insideV w:val="nil"/>
        </w:tcBorders>
        <w:shd w:val="clear" w:color="auto" w:fill="909090" w:themeFill="accent4" w:themeFillShade="99"/>
      </w:tcPr>
    </w:tblStylePr>
    <w:tblStylePr w:type="lastCol">
      <w:rPr>
        <w:color w:val="646464" w:themeColor="background1"/>
      </w:rPr>
      <w:tblPr/>
      <w:tcPr>
        <w:tcBorders>
          <w:top w:val="nil"/>
          <w:left w:val="nil"/>
          <w:bottom w:val="nil"/>
          <w:right w:val="nil"/>
          <w:insideH w:val="nil"/>
          <w:insideV w:val="nil"/>
        </w:tcBorders>
        <w:shd w:val="clear" w:color="auto" w:fill="909090" w:themeFill="accent4" w:themeFillShade="99"/>
      </w:tcPr>
    </w:tblStylePr>
    <w:tblStylePr w:type="band1Vert">
      <w:tblPr/>
      <w:tcPr>
        <w:shd w:val="clear" w:color="auto" w:fill="F9F9F9" w:themeFill="accent4" w:themeFillTint="66"/>
      </w:tcPr>
    </w:tblStylePr>
    <w:tblStylePr w:type="band1Horz">
      <w:tblPr/>
      <w:tcPr>
        <w:shd w:val="clear" w:color="auto" w:fill="F7F7F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C0C0C0" w:themeColor="accent6"/>
        <w:left w:val="single" w:sz="4" w:space="0" w:color="00A3AE" w:themeColor="accent5"/>
        <w:bottom w:val="single" w:sz="4" w:space="0" w:color="00A3AE" w:themeColor="accent5"/>
        <w:right w:val="single" w:sz="4" w:space="0" w:color="00A3AE" w:themeColor="accent5"/>
        <w:insideH w:val="single" w:sz="4" w:space="0" w:color="646464" w:themeColor="background1"/>
        <w:insideV w:val="single" w:sz="4" w:space="0" w:color="646464" w:themeColor="background1"/>
      </w:tblBorders>
    </w:tblPr>
    <w:tcPr>
      <w:shd w:val="clear" w:color="auto" w:fill="DEFCFF"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006168" w:themeFill="accent5" w:themeFillShade="99"/>
      </w:tcPr>
    </w:tblStylePr>
    <w:tblStylePr w:type="firstCol">
      <w:rPr>
        <w:color w:val="646464" w:themeColor="background1"/>
      </w:rPr>
      <w:tblPr/>
      <w:tcPr>
        <w:tcBorders>
          <w:top w:val="nil"/>
          <w:left w:val="nil"/>
          <w:bottom w:val="nil"/>
          <w:right w:val="nil"/>
          <w:insideH w:val="single" w:sz="4" w:space="0" w:color="006168" w:themeColor="accent5" w:themeShade="99"/>
          <w:insideV w:val="nil"/>
        </w:tcBorders>
        <w:shd w:val="clear" w:color="auto" w:fill="006168" w:themeFill="accent5" w:themeFillShade="99"/>
      </w:tcPr>
    </w:tblStylePr>
    <w:tblStylePr w:type="lastCol">
      <w:rPr>
        <w:color w:val="646464" w:themeColor="background1"/>
      </w:rPr>
      <w:tblPr/>
      <w:tcPr>
        <w:tcBorders>
          <w:top w:val="nil"/>
          <w:left w:val="nil"/>
          <w:bottom w:val="nil"/>
          <w:right w:val="nil"/>
          <w:insideH w:val="nil"/>
          <w:insideV w:val="nil"/>
        </w:tcBorders>
        <w:shd w:val="clear" w:color="auto" w:fill="006168" w:themeFill="accent5" w:themeFillShade="99"/>
      </w:tcPr>
    </w:tblStylePr>
    <w:tblStylePr w:type="band1Vert">
      <w:tblPr/>
      <w:tcPr>
        <w:shd w:val="clear" w:color="auto" w:fill="78F6FF" w:themeFill="accent5" w:themeFillTint="66"/>
      </w:tcPr>
    </w:tblStylePr>
    <w:tblStylePr w:type="band1Horz">
      <w:tblPr/>
      <w:tcPr>
        <w:shd w:val="clear" w:color="auto" w:fill="57F3F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D7385A"/>
    <w:pPr>
      <w:spacing w:after="0" w:line="240" w:lineRule="auto"/>
    </w:pPr>
    <w:rPr>
      <w:color w:val="000000" w:themeColor="text1"/>
    </w:rPr>
    <w:tblPr>
      <w:tblStyleRowBandSize w:val="1"/>
      <w:tblStyleColBandSize w:val="1"/>
      <w:tblBorders>
        <w:top w:val="single" w:sz="24" w:space="0" w:color="00A3AE" w:themeColor="accent5"/>
        <w:left w:val="single" w:sz="4" w:space="0" w:color="C0C0C0" w:themeColor="accent6"/>
        <w:bottom w:val="single" w:sz="4" w:space="0" w:color="C0C0C0" w:themeColor="accent6"/>
        <w:right w:val="single" w:sz="4" w:space="0" w:color="C0C0C0" w:themeColor="accent6"/>
        <w:insideH w:val="single" w:sz="4" w:space="0" w:color="646464" w:themeColor="background1"/>
        <w:insideV w:val="single" w:sz="4" w:space="0" w:color="646464" w:themeColor="background1"/>
      </w:tblBorders>
    </w:tblPr>
    <w:tcPr>
      <w:shd w:val="clear" w:color="auto" w:fill="F8F8F8" w:themeFill="accent6" w:themeFillTint="19"/>
    </w:tcPr>
    <w:tblStylePr w:type="firstRow">
      <w:rPr>
        <w:b/>
        <w:bCs/>
      </w:rPr>
      <w:tblPr/>
      <w:tcPr>
        <w:tcBorders>
          <w:top w:val="nil"/>
          <w:left w:val="nil"/>
          <w:bottom w:val="single" w:sz="24" w:space="0" w:color="00A3AE" w:themeColor="accent5"/>
          <w:right w:val="nil"/>
          <w:insideH w:val="nil"/>
          <w:insideV w:val="nil"/>
        </w:tcBorders>
        <w:shd w:val="clear" w:color="auto" w:fill="646464" w:themeFill="background1"/>
      </w:tcPr>
    </w:tblStylePr>
    <w:tblStylePr w:type="lastRow">
      <w:rPr>
        <w:b/>
        <w:bCs/>
        <w:color w:val="646464" w:themeColor="background1"/>
      </w:rPr>
      <w:tblPr/>
      <w:tcPr>
        <w:tcBorders>
          <w:top w:val="single" w:sz="6" w:space="0" w:color="646464" w:themeColor="background1"/>
        </w:tcBorders>
        <w:shd w:val="clear" w:color="auto" w:fill="737373" w:themeFill="accent6" w:themeFillShade="99"/>
      </w:tcPr>
    </w:tblStylePr>
    <w:tblStylePr w:type="firstCol">
      <w:rPr>
        <w:color w:val="646464"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646464"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646464" w:themeColor="background1"/>
          <w:insideH w:val="nil"/>
          <w:insideV w:val="nil"/>
        </w:tcBorders>
        <w:shd w:val="clear" w:color="auto" w:fill="000000" w:themeFill="text1" w:themeFillShade="BF"/>
      </w:tcPr>
    </w:tblStylePr>
    <w:tblStylePr w:type="lastCol">
      <w:tblPr/>
      <w:tcPr>
        <w:tcBorders>
          <w:top w:val="nil"/>
          <w:left w:val="single" w:sz="18" w:space="0" w:color="646464"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808080" w:themeFill="accent1"/>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3F3F3F" w:themeFill="accent1" w:themeFillShade="7F"/>
      </w:tcPr>
    </w:tblStylePr>
    <w:tblStylePr w:type="firstCol">
      <w:tblPr/>
      <w:tcPr>
        <w:tcBorders>
          <w:top w:val="nil"/>
          <w:left w:val="nil"/>
          <w:bottom w:val="nil"/>
          <w:right w:val="single" w:sz="18" w:space="0" w:color="646464" w:themeColor="background1"/>
          <w:insideH w:val="nil"/>
          <w:insideV w:val="nil"/>
        </w:tcBorders>
        <w:shd w:val="clear" w:color="auto" w:fill="5F5F5F" w:themeFill="accent1" w:themeFillShade="BF"/>
      </w:tcPr>
    </w:tblStylePr>
    <w:tblStylePr w:type="lastCol">
      <w:tblPr/>
      <w:tcPr>
        <w:tcBorders>
          <w:top w:val="nil"/>
          <w:left w:val="single" w:sz="18" w:space="0" w:color="646464" w:themeColor="background1"/>
          <w:bottom w:val="nil"/>
          <w:right w:val="nil"/>
          <w:insideH w:val="nil"/>
          <w:insideV w:val="nil"/>
        </w:tcBorders>
        <w:shd w:val="clear" w:color="auto" w:fill="5F5F5F" w:themeFill="accent1" w:themeFillShade="BF"/>
      </w:tcPr>
    </w:tblStylePr>
    <w:tblStylePr w:type="band1Vert">
      <w:tblPr/>
      <w:tcPr>
        <w:tcBorders>
          <w:top w:val="nil"/>
          <w:left w:val="nil"/>
          <w:bottom w:val="nil"/>
          <w:right w:val="nil"/>
          <w:insideH w:val="nil"/>
          <w:insideV w:val="nil"/>
        </w:tcBorders>
        <w:shd w:val="clear" w:color="auto" w:fill="5F5F5F" w:themeFill="accent1" w:themeFillShade="BF"/>
      </w:tcPr>
    </w:tblStylePr>
    <w:tblStylePr w:type="band1Horz">
      <w:tblPr/>
      <w:tcPr>
        <w:tcBorders>
          <w:top w:val="nil"/>
          <w:left w:val="nil"/>
          <w:bottom w:val="nil"/>
          <w:right w:val="nil"/>
          <w:insideH w:val="nil"/>
          <w:insideV w:val="nil"/>
        </w:tcBorders>
        <w:shd w:val="clear" w:color="auto" w:fill="5F5F5F" w:themeFill="accent1" w:themeFillShade="BF"/>
      </w:tcPr>
    </w:tblStylePr>
  </w:style>
  <w:style w:type="table" w:styleId="Mrkliste-fremhvningsfarve2">
    <w:name w:val="Dark List Accent 2"/>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FFE600" w:themeFill="accent2"/>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7F7200" w:themeFill="accent2" w:themeFillShade="7F"/>
      </w:tcPr>
    </w:tblStylePr>
    <w:tblStylePr w:type="firstCol">
      <w:tblPr/>
      <w:tcPr>
        <w:tcBorders>
          <w:top w:val="nil"/>
          <w:left w:val="nil"/>
          <w:bottom w:val="nil"/>
          <w:right w:val="single" w:sz="18" w:space="0" w:color="646464" w:themeColor="background1"/>
          <w:insideH w:val="nil"/>
          <w:insideV w:val="nil"/>
        </w:tcBorders>
        <w:shd w:val="clear" w:color="auto" w:fill="BFAC00" w:themeFill="accent2" w:themeFillShade="BF"/>
      </w:tcPr>
    </w:tblStylePr>
    <w:tblStylePr w:type="lastCol">
      <w:tblPr/>
      <w:tcPr>
        <w:tcBorders>
          <w:top w:val="nil"/>
          <w:left w:val="single" w:sz="18" w:space="0" w:color="646464" w:themeColor="background1"/>
          <w:bottom w:val="nil"/>
          <w:right w:val="nil"/>
          <w:insideH w:val="nil"/>
          <w:insideV w:val="nil"/>
        </w:tcBorders>
        <w:shd w:val="clear" w:color="auto" w:fill="BFAC00" w:themeFill="accent2" w:themeFillShade="BF"/>
      </w:tcPr>
    </w:tblStylePr>
    <w:tblStylePr w:type="band1Vert">
      <w:tblPr/>
      <w:tcPr>
        <w:tcBorders>
          <w:top w:val="nil"/>
          <w:left w:val="nil"/>
          <w:bottom w:val="nil"/>
          <w:right w:val="nil"/>
          <w:insideH w:val="nil"/>
          <w:insideV w:val="nil"/>
        </w:tcBorders>
        <w:shd w:val="clear" w:color="auto" w:fill="BFAC00" w:themeFill="accent2" w:themeFillShade="BF"/>
      </w:tcPr>
    </w:tblStylePr>
    <w:tblStylePr w:type="band1Horz">
      <w:tblPr/>
      <w:tcPr>
        <w:tcBorders>
          <w:top w:val="nil"/>
          <w:left w:val="nil"/>
          <w:bottom w:val="nil"/>
          <w:right w:val="nil"/>
          <w:insideH w:val="nil"/>
          <w:insideV w:val="nil"/>
        </w:tcBorders>
        <w:shd w:val="clear" w:color="auto" w:fill="BFAC00" w:themeFill="accent2" w:themeFillShade="BF"/>
      </w:tcPr>
    </w:tblStylePr>
  </w:style>
  <w:style w:type="table" w:styleId="Mrkliste-fremhvningsfarve3">
    <w:name w:val="Dark List Accent 3"/>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999999" w:themeFill="accent3"/>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4C4C4C" w:themeFill="accent3" w:themeFillShade="7F"/>
      </w:tcPr>
    </w:tblStylePr>
    <w:tblStylePr w:type="firstCol">
      <w:tblPr/>
      <w:tcPr>
        <w:tcBorders>
          <w:top w:val="nil"/>
          <w:left w:val="nil"/>
          <w:bottom w:val="nil"/>
          <w:right w:val="single" w:sz="18" w:space="0" w:color="646464" w:themeColor="background1"/>
          <w:insideH w:val="nil"/>
          <w:insideV w:val="nil"/>
        </w:tcBorders>
        <w:shd w:val="clear" w:color="auto" w:fill="727272" w:themeFill="accent3" w:themeFillShade="BF"/>
      </w:tcPr>
    </w:tblStylePr>
    <w:tblStylePr w:type="lastCol">
      <w:tblPr/>
      <w:tcPr>
        <w:tcBorders>
          <w:top w:val="nil"/>
          <w:left w:val="single" w:sz="18" w:space="0" w:color="646464" w:themeColor="background1"/>
          <w:bottom w:val="nil"/>
          <w:right w:val="nil"/>
          <w:insideH w:val="nil"/>
          <w:insideV w:val="nil"/>
        </w:tcBorders>
        <w:shd w:val="clear" w:color="auto" w:fill="727272" w:themeFill="accent3" w:themeFillShade="BF"/>
      </w:tcPr>
    </w:tblStylePr>
    <w:tblStylePr w:type="band1Vert">
      <w:tblPr/>
      <w:tcPr>
        <w:tcBorders>
          <w:top w:val="nil"/>
          <w:left w:val="nil"/>
          <w:bottom w:val="nil"/>
          <w:right w:val="nil"/>
          <w:insideH w:val="nil"/>
          <w:insideV w:val="nil"/>
        </w:tcBorders>
        <w:shd w:val="clear" w:color="auto" w:fill="727272" w:themeFill="accent3" w:themeFillShade="BF"/>
      </w:tcPr>
    </w:tblStylePr>
    <w:tblStylePr w:type="band1Horz">
      <w:tblPr/>
      <w:tcPr>
        <w:tcBorders>
          <w:top w:val="nil"/>
          <w:left w:val="nil"/>
          <w:bottom w:val="nil"/>
          <w:right w:val="nil"/>
          <w:insideH w:val="nil"/>
          <w:insideV w:val="nil"/>
        </w:tcBorders>
        <w:shd w:val="clear" w:color="auto" w:fill="727272" w:themeFill="accent3" w:themeFillShade="BF"/>
      </w:tcPr>
    </w:tblStylePr>
  </w:style>
  <w:style w:type="table" w:styleId="Mrkliste-fremhvningsfarve4">
    <w:name w:val="Dark List Accent 4"/>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F0F0F0" w:themeFill="accent4"/>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777777" w:themeFill="accent4" w:themeFillShade="7F"/>
      </w:tcPr>
    </w:tblStylePr>
    <w:tblStylePr w:type="firstCol">
      <w:tblPr/>
      <w:tcPr>
        <w:tcBorders>
          <w:top w:val="nil"/>
          <w:left w:val="nil"/>
          <w:bottom w:val="nil"/>
          <w:right w:val="single" w:sz="18" w:space="0" w:color="646464" w:themeColor="background1"/>
          <w:insideH w:val="nil"/>
          <w:insideV w:val="nil"/>
        </w:tcBorders>
        <w:shd w:val="clear" w:color="auto" w:fill="B3B3B3" w:themeFill="accent4" w:themeFillShade="BF"/>
      </w:tcPr>
    </w:tblStylePr>
    <w:tblStylePr w:type="lastCol">
      <w:tblPr/>
      <w:tcPr>
        <w:tcBorders>
          <w:top w:val="nil"/>
          <w:left w:val="single" w:sz="18" w:space="0" w:color="646464" w:themeColor="background1"/>
          <w:bottom w:val="nil"/>
          <w:right w:val="nil"/>
          <w:insideH w:val="nil"/>
          <w:insideV w:val="nil"/>
        </w:tcBorders>
        <w:shd w:val="clear" w:color="auto" w:fill="B3B3B3" w:themeFill="accent4" w:themeFillShade="BF"/>
      </w:tcPr>
    </w:tblStylePr>
    <w:tblStylePr w:type="band1Vert">
      <w:tblPr/>
      <w:tcPr>
        <w:tcBorders>
          <w:top w:val="nil"/>
          <w:left w:val="nil"/>
          <w:bottom w:val="nil"/>
          <w:right w:val="nil"/>
          <w:insideH w:val="nil"/>
          <w:insideV w:val="nil"/>
        </w:tcBorders>
        <w:shd w:val="clear" w:color="auto" w:fill="B3B3B3" w:themeFill="accent4" w:themeFillShade="BF"/>
      </w:tcPr>
    </w:tblStylePr>
    <w:tblStylePr w:type="band1Horz">
      <w:tblPr/>
      <w:tcPr>
        <w:tcBorders>
          <w:top w:val="nil"/>
          <w:left w:val="nil"/>
          <w:bottom w:val="nil"/>
          <w:right w:val="nil"/>
          <w:insideH w:val="nil"/>
          <w:insideV w:val="nil"/>
        </w:tcBorders>
        <w:shd w:val="clear" w:color="auto" w:fill="B3B3B3" w:themeFill="accent4" w:themeFillShade="BF"/>
      </w:tcPr>
    </w:tblStylePr>
  </w:style>
  <w:style w:type="table" w:styleId="Mrkliste-fremhvningsfarve5">
    <w:name w:val="Dark List Accent 5"/>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00A3AE" w:themeFill="accent5"/>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005056" w:themeFill="accent5" w:themeFillShade="7F"/>
      </w:tcPr>
    </w:tblStylePr>
    <w:tblStylePr w:type="firstCol">
      <w:tblPr/>
      <w:tcPr>
        <w:tcBorders>
          <w:top w:val="nil"/>
          <w:left w:val="nil"/>
          <w:bottom w:val="nil"/>
          <w:right w:val="single" w:sz="18" w:space="0" w:color="646464" w:themeColor="background1"/>
          <w:insideH w:val="nil"/>
          <w:insideV w:val="nil"/>
        </w:tcBorders>
        <w:shd w:val="clear" w:color="auto" w:fill="007982" w:themeFill="accent5" w:themeFillShade="BF"/>
      </w:tcPr>
    </w:tblStylePr>
    <w:tblStylePr w:type="lastCol">
      <w:tblPr/>
      <w:tcPr>
        <w:tcBorders>
          <w:top w:val="nil"/>
          <w:left w:val="single" w:sz="18" w:space="0" w:color="646464" w:themeColor="background1"/>
          <w:bottom w:val="nil"/>
          <w:right w:val="nil"/>
          <w:insideH w:val="nil"/>
          <w:insideV w:val="nil"/>
        </w:tcBorders>
        <w:shd w:val="clear" w:color="auto" w:fill="007982" w:themeFill="accent5" w:themeFillShade="BF"/>
      </w:tcPr>
    </w:tblStylePr>
    <w:tblStylePr w:type="band1Vert">
      <w:tblPr/>
      <w:tcPr>
        <w:tcBorders>
          <w:top w:val="nil"/>
          <w:left w:val="nil"/>
          <w:bottom w:val="nil"/>
          <w:right w:val="nil"/>
          <w:insideH w:val="nil"/>
          <w:insideV w:val="nil"/>
        </w:tcBorders>
        <w:shd w:val="clear" w:color="auto" w:fill="007982" w:themeFill="accent5" w:themeFillShade="BF"/>
      </w:tcPr>
    </w:tblStylePr>
    <w:tblStylePr w:type="band1Horz">
      <w:tblPr/>
      <w:tcPr>
        <w:tcBorders>
          <w:top w:val="nil"/>
          <w:left w:val="nil"/>
          <w:bottom w:val="nil"/>
          <w:right w:val="nil"/>
          <w:insideH w:val="nil"/>
          <w:insideV w:val="nil"/>
        </w:tcBorders>
        <w:shd w:val="clear" w:color="auto" w:fill="007982" w:themeFill="accent5" w:themeFillShade="BF"/>
      </w:tcPr>
    </w:tblStylePr>
  </w:style>
  <w:style w:type="table" w:styleId="Mrkliste-fremhvningsfarve6">
    <w:name w:val="Dark List Accent 6"/>
    <w:basedOn w:val="Tabel-Normal"/>
    <w:uiPriority w:val="70"/>
    <w:semiHidden/>
    <w:unhideWhenUsed/>
    <w:rsid w:val="00D7385A"/>
    <w:pPr>
      <w:spacing w:after="0" w:line="240" w:lineRule="auto"/>
    </w:pPr>
    <w:rPr>
      <w:color w:val="646464" w:themeColor="background1"/>
    </w:rPr>
    <w:tblPr>
      <w:tblStyleRowBandSize w:val="1"/>
      <w:tblStyleColBandSize w:val="1"/>
    </w:tblPr>
    <w:tcPr>
      <w:shd w:val="clear" w:color="auto" w:fill="C0C0C0" w:themeFill="accent6"/>
    </w:tcPr>
    <w:tblStylePr w:type="firstRow">
      <w:rPr>
        <w:b/>
        <w:bCs/>
      </w:rPr>
      <w:tblPr/>
      <w:tcPr>
        <w:tcBorders>
          <w:top w:val="nil"/>
          <w:left w:val="nil"/>
          <w:bottom w:val="single" w:sz="18" w:space="0" w:color="646464" w:themeColor="background1"/>
          <w:right w:val="nil"/>
          <w:insideH w:val="nil"/>
          <w:insideV w:val="nil"/>
        </w:tcBorders>
        <w:shd w:val="clear" w:color="auto" w:fill="000000" w:themeFill="text1"/>
      </w:tcPr>
    </w:tblStylePr>
    <w:tblStylePr w:type="lastRow">
      <w:tblPr/>
      <w:tcPr>
        <w:tcBorders>
          <w:top w:val="single" w:sz="18" w:space="0" w:color="646464"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646464" w:themeColor="background1"/>
          <w:insideH w:val="nil"/>
          <w:insideV w:val="nil"/>
        </w:tcBorders>
        <w:shd w:val="clear" w:color="auto" w:fill="8F8F8F" w:themeFill="accent6" w:themeFillShade="BF"/>
      </w:tcPr>
    </w:tblStylePr>
    <w:tblStylePr w:type="lastCol">
      <w:tblPr/>
      <w:tcPr>
        <w:tcBorders>
          <w:top w:val="nil"/>
          <w:left w:val="single" w:sz="18" w:space="0" w:color="646464"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table" w:styleId="Lystgitter">
    <w:name w:val="Light Grid"/>
    <w:basedOn w:val="Tabel-Normal"/>
    <w:uiPriority w:val="62"/>
    <w:semiHidden/>
    <w:unhideWhenUsed/>
    <w:rsid w:val="00D738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D7385A"/>
    <w:pPr>
      <w:spacing w:after="0" w:line="240" w:lineRule="auto"/>
    </w:p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insideH w:val="single" w:sz="8" w:space="0" w:color="808080" w:themeColor="accent1"/>
        <w:insideV w:val="single" w:sz="8" w:space="0" w:color="80808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1"/>
          <w:left w:val="single" w:sz="8" w:space="0" w:color="808080" w:themeColor="accent1"/>
          <w:bottom w:val="single" w:sz="18" w:space="0" w:color="808080" w:themeColor="accent1"/>
          <w:right w:val="single" w:sz="8" w:space="0" w:color="808080" w:themeColor="accent1"/>
          <w:insideH w:val="nil"/>
          <w:insideV w:val="single" w:sz="8" w:space="0" w:color="80808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1"/>
          <w:left w:val="single" w:sz="8" w:space="0" w:color="808080" w:themeColor="accent1"/>
          <w:bottom w:val="single" w:sz="8" w:space="0" w:color="808080" w:themeColor="accent1"/>
          <w:right w:val="single" w:sz="8" w:space="0" w:color="808080" w:themeColor="accent1"/>
          <w:insideH w:val="nil"/>
          <w:insideV w:val="single" w:sz="8" w:space="0" w:color="80808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tcPr>
    </w:tblStylePr>
    <w:tblStylePr w:type="band1Vert">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shd w:val="clear" w:color="auto" w:fill="DFDFDF" w:themeFill="accent1" w:themeFillTint="3F"/>
      </w:tcPr>
    </w:tblStylePr>
    <w:tblStylePr w:type="band1Horz">
      <w:tblPr/>
      <w:tcPr>
        <w:tcBorders>
          <w:top w:val="single" w:sz="8" w:space="0" w:color="808080" w:themeColor="accent1"/>
          <w:left w:val="single" w:sz="8" w:space="0" w:color="808080" w:themeColor="accent1"/>
          <w:bottom w:val="single" w:sz="8" w:space="0" w:color="808080" w:themeColor="accent1"/>
          <w:right w:val="single" w:sz="8" w:space="0" w:color="808080" w:themeColor="accent1"/>
          <w:insideV w:val="single" w:sz="8" w:space="0" w:color="808080" w:themeColor="accent1"/>
        </w:tcBorders>
        <w:shd w:val="clear" w:color="auto" w:fill="DFDFDF" w:themeFill="accent1" w:themeFillTint="3F"/>
      </w:tcPr>
    </w:tblStylePr>
    <w:tblStylePr w:type="band2Horz">
      <w:tblPr/>
      <w:tcPr>
        <w:tcBorders>
          <w:top w:val="single" w:sz="8" w:space="0" w:color="808080" w:themeColor="accent1"/>
          <w:left w:val="single" w:sz="8" w:space="0" w:color="808080" w:themeColor="accent1"/>
          <w:bottom w:val="single" w:sz="8" w:space="0" w:color="808080" w:themeColor="accent1"/>
          <w:right w:val="single" w:sz="8" w:space="0" w:color="808080" w:themeColor="accent1"/>
          <w:insideV w:val="single" w:sz="8" w:space="0" w:color="808080" w:themeColor="accent1"/>
        </w:tcBorders>
      </w:tcPr>
    </w:tblStylePr>
  </w:style>
  <w:style w:type="table" w:styleId="Lystgitter-fremhvningsfarve2">
    <w:name w:val="Light Grid Accent 2"/>
    <w:basedOn w:val="Tabel-Normal"/>
    <w:uiPriority w:val="62"/>
    <w:semiHidden/>
    <w:unhideWhenUsed/>
    <w:rsid w:val="00D7385A"/>
    <w:pPr>
      <w:spacing w:after="0" w:line="240" w:lineRule="auto"/>
    </w:p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insideH w:val="single" w:sz="8" w:space="0" w:color="FFE600" w:themeColor="accent2"/>
        <w:insideV w:val="single" w:sz="8" w:space="0" w:color="FFE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600" w:themeColor="accent2"/>
          <w:left w:val="single" w:sz="8" w:space="0" w:color="FFE600" w:themeColor="accent2"/>
          <w:bottom w:val="single" w:sz="18" w:space="0" w:color="FFE600" w:themeColor="accent2"/>
          <w:right w:val="single" w:sz="8" w:space="0" w:color="FFE600" w:themeColor="accent2"/>
          <w:insideH w:val="nil"/>
          <w:insideV w:val="single" w:sz="8" w:space="0" w:color="FFE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600" w:themeColor="accent2"/>
          <w:left w:val="single" w:sz="8" w:space="0" w:color="FFE600" w:themeColor="accent2"/>
          <w:bottom w:val="single" w:sz="8" w:space="0" w:color="FFE600" w:themeColor="accent2"/>
          <w:right w:val="single" w:sz="8" w:space="0" w:color="FFE600" w:themeColor="accent2"/>
          <w:insideH w:val="nil"/>
          <w:insideV w:val="single" w:sz="8" w:space="0" w:color="FFE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tcPr>
    </w:tblStylePr>
    <w:tblStylePr w:type="band1Vert">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shd w:val="clear" w:color="auto" w:fill="FFF8C0" w:themeFill="accent2" w:themeFillTint="3F"/>
      </w:tcPr>
    </w:tblStylePr>
    <w:tblStylePr w:type="band1Horz">
      <w:tblPr/>
      <w:tcPr>
        <w:tcBorders>
          <w:top w:val="single" w:sz="8" w:space="0" w:color="FFE600" w:themeColor="accent2"/>
          <w:left w:val="single" w:sz="8" w:space="0" w:color="FFE600" w:themeColor="accent2"/>
          <w:bottom w:val="single" w:sz="8" w:space="0" w:color="FFE600" w:themeColor="accent2"/>
          <w:right w:val="single" w:sz="8" w:space="0" w:color="FFE600" w:themeColor="accent2"/>
          <w:insideV w:val="single" w:sz="8" w:space="0" w:color="FFE600" w:themeColor="accent2"/>
        </w:tcBorders>
        <w:shd w:val="clear" w:color="auto" w:fill="FFF8C0" w:themeFill="accent2" w:themeFillTint="3F"/>
      </w:tcPr>
    </w:tblStylePr>
    <w:tblStylePr w:type="band2Horz">
      <w:tblPr/>
      <w:tcPr>
        <w:tcBorders>
          <w:top w:val="single" w:sz="8" w:space="0" w:color="FFE600" w:themeColor="accent2"/>
          <w:left w:val="single" w:sz="8" w:space="0" w:color="FFE600" w:themeColor="accent2"/>
          <w:bottom w:val="single" w:sz="8" w:space="0" w:color="FFE600" w:themeColor="accent2"/>
          <w:right w:val="single" w:sz="8" w:space="0" w:color="FFE600" w:themeColor="accent2"/>
          <w:insideV w:val="single" w:sz="8" w:space="0" w:color="FFE600" w:themeColor="accent2"/>
        </w:tcBorders>
      </w:tcPr>
    </w:tblStylePr>
  </w:style>
  <w:style w:type="table" w:styleId="Lystgitter-fremhvningsfarve3">
    <w:name w:val="Light Grid Accent 3"/>
    <w:basedOn w:val="Tabel-Normal"/>
    <w:uiPriority w:val="62"/>
    <w:semiHidden/>
    <w:unhideWhenUsed/>
    <w:rsid w:val="00D7385A"/>
    <w:pPr>
      <w:spacing w:after="0" w:line="240" w:lineRule="auto"/>
    </w:p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18" w:space="0" w:color="999999" w:themeColor="accent3"/>
          <w:right w:val="single" w:sz="8" w:space="0" w:color="999999" w:themeColor="accent3"/>
          <w:insideH w:val="nil"/>
          <w:insideV w:val="single" w:sz="8" w:space="0" w:color="999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insideH w:val="nil"/>
          <w:insideV w:val="single" w:sz="8" w:space="0" w:color="999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shd w:val="clear" w:color="auto" w:fill="E5E5E5" w:themeFill="accent3" w:themeFillTint="3F"/>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shd w:val="clear" w:color="auto" w:fill="E5E5E5" w:themeFill="accent3" w:themeFillTint="3F"/>
      </w:tcPr>
    </w:tblStylePr>
    <w:tblStylePr w:type="band2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tcPr>
    </w:tblStylePr>
  </w:style>
  <w:style w:type="table" w:styleId="Lystgitter-fremhvningsfarve4">
    <w:name w:val="Light Grid Accent 4"/>
    <w:basedOn w:val="Tabel-Normal"/>
    <w:uiPriority w:val="62"/>
    <w:semiHidden/>
    <w:unhideWhenUsed/>
    <w:rsid w:val="00D7385A"/>
    <w:pPr>
      <w:spacing w:after="0" w:line="240" w:lineRule="auto"/>
    </w:p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insideH w:val="single" w:sz="8" w:space="0" w:color="F0F0F0" w:themeColor="accent4"/>
        <w:insideV w:val="single" w:sz="8" w:space="0" w:color="F0F0F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F0F0" w:themeColor="accent4"/>
          <w:left w:val="single" w:sz="8" w:space="0" w:color="F0F0F0" w:themeColor="accent4"/>
          <w:bottom w:val="single" w:sz="18" w:space="0" w:color="F0F0F0" w:themeColor="accent4"/>
          <w:right w:val="single" w:sz="8" w:space="0" w:color="F0F0F0" w:themeColor="accent4"/>
          <w:insideH w:val="nil"/>
          <w:insideV w:val="single" w:sz="8" w:space="0" w:color="F0F0F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F0F0" w:themeColor="accent4"/>
          <w:left w:val="single" w:sz="8" w:space="0" w:color="F0F0F0" w:themeColor="accent4"/>
          <w:bottom w:val="single" w:sz="8" w:space="0" w:color="F0F0F0" w:themeColor="accent4"/>
          <w:right w:val="single" w:sz="8" w:space="0" w:color="F0F0F0" w:themeColor="accent4"/>
          <w:insideH w:val="nil"/>
          <w:insideV w:val="single" w:sz="8" w:space="0" w:color="F0F0F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tcPr>
    </w:tblStylePr>
    <w:tblStylePr w:type="band1Vert">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shd w:val="clear" w:color="auto" w:fill="FBFBFB" w:themeFill="accent4" w:themeFillTint="3F"/>
      </w:tcPr>
    </w:tblStylePr>
    <w:tblStylePr w:type="band1Horz">
      <w:tblPr/>
      <w:tcPr>
        <w:tcBorders>
          <w:top w:val="single" w:sz="8" w:space="0" w:color="F0F0F0" w:themeColor="accent4"/>
          <w:left w:val="single" w:sz="8" w:space="0" w:color="F0F0F0" w:themeColor="accent4"/>
          <w:bottom w:val="single" w:sz="8" w:space="0" w:color="F0F0F0" w:themeColor="accent4"/>
          <w:right w:val="single" w:sz="8" w:space="0" w:color="F0F0F0" w:themeColor="accent4"/>
          <w:insideV w:val="single" w:sz="8" w:space="0" w:color="F0F0F0" w:themeColor="accent4"/>
        </w:tcBorders>
        <w:shd w:val="clear" w:color="auto" w:fill="FBFBFB" w:themeFill="accent4" w:themeFillTint="3F"/>
      </w:tcPr>
    </w:tblStylePr>
    <w:tblStylePr w:type="band2Horz">
      <w:tblPr/>
      <w:tcPr>
        <w:tcBorders>
          <w:top w:val="single" w:sz="8" w:space="0" w:color="F0F0F0" w:themeColor="accent4"/>
          <w:left w:val="single" w:sz="8" w:space="0" w:color="F0F0F0" w:themeColor="accent4"/>
          <w:bottom w:val="single" w:sz="8" w:space="0" w:color="F0F0F0" w:themeColor="accent4"/>
          <w:right w:val="single" w:sz="8" w:space="0" w:color="F0F0F0" w:themeColor="accent4"/>
          <w:insideV w:val="single" w:sz="8" w:space="0" w:color="F0F0F0" w:themeColor="accent4"/>
        </w:tcBorders>
      </w:tcPr>
    </w:tblStylePr>
  </w:style>
  <w:style w:type="table" w:styleId="Lystgitter-fremhvningsfarve5">
    <w:name w:val="Light Grid Accent 5"/>
    <w:basedOn w:val="Tabel-Normal"/>
    <w:uiPriority w:val="62"/>
    <w:semiHidden/>
    <w:unhideWhenUsed/>
    <w:rsid w:val="00D7385A"/>
    <w:pPr>
      <w:spacing w:after="0" w:line="240" w:lineRule="auto"/>
    </w:p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insideH w:val="single" w:sz="8" w:space="0" w:color="00A3AE" w:themeColor="accent5"/>
        <w:insideV w:val="single" w:sz="8" w:space="0" w:color="00A3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3AE" w:themeColor="accent5"/>
          <w:left w:val="single" w:sz="8" w:space="0" w:color="00A3AE" w:themeColor="accent5"/>
          <w:bottom w:val="single" w:sz="18" w:space="0" w:color="00A3AE" w:themeColor="accent5"/>
          <w:right w:val="single" w:sz="8" w:space="0" w:color="00A3AE" w:themeColor="accent5"/>
          <w:insideH w:val="nil"/>
          <w:insideV w:val="single" w:sz="8" w:space="0" w:color="00A3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3AE" w:themeColor="accent5"/>
          <w:left w:val="single" w:sz="8" w:space="0" w:color="00A3AE" w:themeColor="accent5"/>
          <w:bottom w:val="single" w:sz="8" w:space="0" w:color="00A3AE" w:themeColor="accent5"/>
          <w:right w:val="single" w:sz="8" w:space="0" w:color="00A3AE" w:themeColor="accent5"/>
          <w:insideH w:val="nil"/>
          <w:insideV w:val="single" w:sz="8" w:space="0" w:color="00A3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tcPr>
    </w:tblStylePr>
    <w:tblStylePr w:type="band1Vert">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shd w:val="clear" w:color="auto" w:fill="ABF9FF" w:themeFill="accent5" w:themeFillTint="3F"/>
      </w:tcPr>
    </w:tblStylePr>
    <w:tblStylePr w:type="band1Horz">
      <w:tblPr/>
      <w:tcPr>
        <w:tcBorders>
          <w:top w:val="single" w:sz="8" w:space="0" w:color="00A3AE" w:themeColor="accent5"/>
          <w:left w:val="single" w:sz="8" w:space="0" w:color="00A3AE" w:themeColor="accent5"/>
          <w:bottom w:val="single" w:sz="8" w:space="0" w:color="00A3AE" w:themeColor="accent5"/>
          <w:right w:val="single" w:sz="8" w:space="0" w:color="00A3AE" w:themeColor="accent5"/>
          <w:insideV w:val="single" w:sz="8" w:space="0" w:color="00A3AE" w:themeColor="accent5"/>
        </w:tcBorders>
        <w:shd w:val="clear" w:color="auto" w:fill="ABF9FF" w:themeFill="accent5" w:themeFillTint="3F"/>
      </w:tcPr>
    </w:tblStylePr>
    <w:tblStylePr w:type="band2Horz">
      <w:tblPr/>
      <w:tcPr>
        <w:tcBorders>
          <w:top w:val="single" w:sz="8" w:space="0" w:color="00A3AE" w:themeColor="accent5"/>
          <w:left w:val="single" w:sz="8" w:space="0" w:color="00A3AE" w:themeColor="accent5"/>
          <w:bottom w:val="single" w:sz="8" w:space="0" w:color="00A3AE" w:themeColor="accent5"/>
          <w:right w:val="single" w:sz="8" w:space="0" w:color="00A3AE" w:themeColor="accent5"/>
          <w:insideV w:val="single" w:sz="8" w:space="0" w:color="00A3AE" w:themeColor="accent5"/>
        </w:tcBorders>
      </w:tcPr>
    </w:tblStylePr>
  </w:style>
  <w:style w:type="table" w:styleId="Lystgitter-fremhvningsfarve6">
    <w:name w:val="Light Grid Accent 6"/>
    <w:basedOn w:val="Tabel-Normal"/>
    <w:uiPriority w:val="62"/>
    <w:semiHidden/>
    <w:unhideWhenUsed/>
    <w:rsid w:val="00D7385A"/>
    <w:pPr>
      <w:spacing w:after="0" w:line="240" w:lineRule="auto"/>
    </w:p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ysliste">
    <w:name w:val="Light List"/>
    <w:basedOn w:val="Tabel-Normal"/>
    <w:uiPriority w:val="61"/>
    <w:semiHidden/>
    <w:unhideWhenUsed/>
    <w:rsid w:val="00D738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646464"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D7385A"/>
    <w:pPr>
      <w:spacing w:after="0" w:line="240" w:lineRule="auto"/>
    </w:p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tblBorders>
    </w:tblPr>
    <w:tblStylePr w:type="firstRow">
      <w:pPr>
        <w:spacing w:before="0" w:after="0" w:line="240" w:lineRule="auto"/>
      </w:pPr>
      <w:rPr>
        <w:b/>
        <w:bCs/>
        <w:color w:val="646464" w:themeColor="background1"/>
      </w:rPr>
      <w:tblPr/>
      <w:tcPr>
        <w:shd w:val="clear" w:color="auto" w:fill="808080" w:themeFill="accent1"/>
      </w:tcPr>
    </w:tblStylePr>
    <w:tblStylePr w:type="lastRow">
      <w:pPr>
        <w:spacing w:before="0" w:after="0" w:line="240" w:lineRule="auto"/>
      </w:pPr>
      <w:rPr>
        <w:b/>
        <w:bCs/>
      </w:rPr>
      <w:tblPr/>
      <w:tcPr>
        <w:tcBorders>
          <w:top w:val="double" w:sz="6" w:space="0" w:color="808080" w:themeColor="accent1"/>
          <w:left w:val="single" w:sz="8" w:space="0" w:color="808080" w:themeColor="accent1"/>
          <w:bottom w:val="single" w:sz="8" w:space="0" w:color="808080" w:themeColor="accent1"/>
          <w:right w:val="single" w:sz="8" w:space="0" w:color="808080" w:themeColor="accent1"/>
        </w:tcBorders>
      </w:tcPr>
    </w:tblStylePr>
    <w:tblStylePr w:type="firstCol">
      <w:rPr>
        <w:b/>
        <w:bCs/>
      </w:rPr>
    </w:tblStylePr>
    <w:tblStylePr w:type="lastCol">
      <w:rPr>
        <w:b/>
        <w:bCs/>
      </w:rPr>
    </w:tblStylePr>
    <w:tblStylePr w:type="band1Vert">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tcPr>
    </w:tblStylePr>
    <w:tblStylePr w:type="band1Horz">
      <w:tblPr/>
      <w:tcPr>
        <w:tcBorders>
          <w:top w:val="single" w:sz="8" w:space="0" w:color="808080" w:themeColor="accent1"/>
          <w:left w:val="single" w:sz="8" w:space="0" w:color="808080" w:themeColor="accent1"/>
          <w:bottom w:val="single" w:sz="8" w:space="0" w:color="808080" w:themeColor="accent1"/>
          <w:right w:val="single" w:sz="8" w:space="0" w:color="808080" w:themeColor="accent1"/>
        </w:tcBorders>
      </w:tcPr>
    </w:tblStylePr>
  </w:style>
  <w:style w:type="table" w:styleId="Lysliste-fremhvningsfarve2">
    <w:name w:val="Light List Accent 2"/>
    <w:basedOn w:val="Tabel-Normal"/>
    <w:uiPriority w:val="61"/>
    <w:semiHidden/>
    <w:unhideWhenUsed/>
    <w:rsid w:val="00D7385A"/>
    <w:pPr>
      <w:spacing w:after="0" w:line="240" w:lineRule="auto"/>
    </w:p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tblBorders>
    </w:tblPr>
    <w:tblStylePr w:type="firstRow">
      <w:pPr>
        <w:spacing w:before="0" w:after="0" w:line="240" w:lineRule="auto"/>
      </w:pPr>
      <w:rPr>
        <w:b/>
        <w:bCs/>
        <w:color w:val="646464" w:themeColor="background1"/>
      </w:rPr>
      <w:tblPr/>
      <w:tcPr>
        <w:shd w:val="clear" w:color="auto" w:fill="FFE600" w:themeFill="accent2"/>
      </w:tcPr>
    </w:tblStylePr>
    <w:tblStylePr w:type="lastRow">
      <w:pPr>
        <w:spacing w:before="0" w:after="0" w:line="240" w:lineRule="auto"/>
      </w:pPr>
      <w:rPr>
        <w:b/>
        <w:bCs/>
      </w:rPr>
      <w:tblPr/>
      <w:tcPr>
        <w:tcBorders>
          <w:top w:val="double" w:sz="6" w:space="0" w:color="FFE600" w:themeColor="accent2"/>
          <w:left w:val="single" w:sz="8" w:space="0" w:color="FFE600" w:themeColor="accent2"/>
          <w:bottom w:val="single" w:sz="8" w:space="0" w:color="FFE600" w:themeColor="accent2"/>
          <w:right w:val="single" w:sz="8" w:space="0" w:color="FFE600" w:themeColor="accent2"/>
        </w:tcBorders>
      </w:tcPr>
    </w:tblStylePr>
    <w:tblStylePr w:type="firstCol">
      <w:rPr>
        <w:b/>
        <w:bCs/>
      </w:rPr>
    </w:tblStylePr>
    <w:tblStylePr w:type="lastCol">
      <w:rPr>
        <w:b/>
        <w:bCs/>
      </w:rPr>
    </w:tblStylePr>
    <w:tblStylePr w:type="band1Vert">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tcPr>
    </w:tblStylePr>
    <w:tblStylePr w:type="band1Horz">
      <w:tblPr/>
      <w:tcPr>
        <w:tcBorders>
          <w:top w:val="single" w:sz="8" w:space="0" w:color="FFE600" w:themeColor="accent2"/>
          <w:left w:val="single" w:sz="8" w:space="0" w:color="FFE600" w:themeColor="accent2"/>
          <w:bottom w:val="single" w:sz="8" w:space="0" w:color="FFE600" w:themeColor="accent2"/>
          <w:right w:val="single" w:sz="8" w:space="0" w:color="FFE600" w:themeColor="accent2"/>
        </w:tcBorders>
      </w:tcPr>
    </w:tblStylePr>
  </w:style>
  <w:style w:type="table" w:styleId="Lysliste-fremhvningsfarve3">
    <w:name w:val="Light List Accent 3"/>
    <w:basedOn w:val="Tabel-Normal"/>
    <w:uiPriority w:val="61"/>
    <w:semiHidden/>
    <w:unhideWhenUsed/>
    <w:rsid w:val="00D7385A"/>
    <w:pPr>
      <w:spacing w:after="0" w:line="240" w:lineRule="auto"/>
    </w:p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pPr>
        <w:spacing w:before="0" w:after="0" w:line="240" w:lineRule="auto"/>
      </w:pPr>
      <w:rPr>
        <w:b/>
        <w:bCs/>
        <w:color w:val="646464" w:themeColor="background1"/>
      </w:rPr>
      <w:tblPr/>
      <w:tcPr>
        <w:shd w:val="clear" w:color="auto" w:fill="999999" w:themeFill="accent3"/>
      </w:tcPr>
    </w:tblStylePr>
    <w:tblStylePr w:type="lastRow">
      <w:pPr>
        <w:spacing w:before="0" w:after="0" w:line="240" w:lineRule="auto"/>
      </w:pPr>
      <w:rPr>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tcBorders>
      </w:tcPr>
    </w:tblStylePr>
    <w:tblStylePr w:type="firstCol">
      <w:rPr>
        <w:b/>
        <w:bCs/>
      </w:rPr>
    </w:tblStylePr>
    <w:tblStylePr w:type="lastCol">
      <w:rPr>
        <w:b/>
        <w:bCs/>
      </w:r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style>
  <w:style w:type="table" w:styleId="Lysliste-fremhvningsfarve4">
    <w:name w:val="Light List Accent 4"/>
    <w:basedOn w:val="Tabel-Normal"/>
    <w:uiPriority w:val="61"/>
    <w:semiHidden/>
    <w:unhideWhenUsed/>
    <w:rsid w:val="00D7385A"/>
    <w:pPr>
      <w:spacing w:after="0" w:line="240" w:lineRule="auto"/>
    </w:p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tblBorders>
    </w:tblPr>
    <w:tblStylePr w:type="firstRow">
      <w:pPr>
        <w:spacing w:before="0" w:after="0" w:line="240" w:lineRule="auto"/>
      </w:pPr>
      <w:rPr>
        <w:b/>
        <w:bCs/>
        <w:color w:val="646464" w:themeColor="background1"/>
      </w:rPr>
      <w:tblPr/>
      <w:tcPr>
        <w:shd w:val="clear" w:color="auto" w:fill="F0F0F0" w:themeFill="accent4"/>
      </w:tcPr>
    </w:tblStylePr>
    <w:tblStylePr w:type="lastRow">
      <w:pPr>
        <w:spacing w:before="0" w:after="0" w:line="240" w:lineRule="auto"/>
      </w:pPr>
      <w:rPr>
        <w:b/>
        <w:bCs/>
      </w:rPr>
      <w:tblPr/>
      <w:tcPr>
        <w:tcBorders>
          <w:top w:val="double" w:sz="6" w:space="0" w:color="F0F0F0" w:themeColor="accent4"/>
          <w:left w:val="single" w:sz="8" w:space="0" w:color="F0F0F0" w:themeColor="accent4"/>
          <w:bottom w:val="single" w:sz="8" w:space="0" w:color="F0F0F0" w:themeColor="accent4"/>
          <w:right w:val="single" w:sz="8" w:space="0" w:color="F0F0F0" w:themeColor="accent4"/>
        </w:tcBorders>
      </w:tcPr>
    </w:tblStylePr>
    <w:tblStylePr w:type="firstCol">
      <w:rPr>
        <w:b/>
        <w:bCs/>
      </w:rPr>
    </w:tblStylePr>
    <w:tblStylePr w:type="lastCol">
      <w:rPr>
        <w:b/>
        <w:bCs/>
      </w:rPr>
    </w:tblStylePr>
    <w:tblStylePr w:type="band1Vert">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tcPr>
    </w:tblStylePr>
    <w:tblStylePr w:type="band1Horz">
      <w:tblPr/>
      <w:tcPr>
        <w:tcBorders>
          <w:top w:val="single" w:sz="8" w:space="0" w:color="F0F0F0" w:themeColor="accent4"/>
          <w:left w:val="single" w:sz="8" w:space="0" w:color="F0F0F0" w:themeColor="accent4"/>
          <w:bottom w:val="single" w:sz="8" w:space="0" w:color="F0F0F0" w:themeColor="accent4"/>
          <w:right w:val="single" w:sz="8" w:space="0" w:color="F0F0F0" w:themeColor="accent4"/>
        </w:tcBorders>
      </w:tcPr>
    </w:tblStylePr>
  </w:style>
  <w:style w:type="table" w:styleId="Lysliste-fremhvningsfarve5">
    <w:name w:val="Light List Accent 5"/>
    <w:basedOn w:val="Tabel-Normal"/>
    <w:uiPriority w:val="61"/>
    <w:semiHidden/>
    <w:unhideWhenUsed/>
    <w:rsid w:val="00D7385A"/>
    <w:pPr>
      <w:spacing w:after="0" w:line="240" w:lineRule="auto"/>
    </w:p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tblBorders>
    </w:tblPr>
    <w:tblStylePr w:type="firstRow">
      <w:pPr>
        <w:spacing w:before="0" w:after="0" w:line="240" w:lineRule="auto"/>
      </w:pPr>
      <w:rPr>
        <w:b/>
        <w:bCs/>
        <w:color w:val="646464" w:themeColor="background1"/>
      </w:rPr>
      <w:tblPr/>
      <w:tcPr>
        <w:shd w:val="clear" w:color="auto" w:fill="00A3AE" w:themeFill="accent5"/>
      </w:tcPr>
    </w:tblStylePr>
    <w:tblStylePr w:type="lastRow">
      <w:pPr>
        <w:spacing w:before="0" w:after="0" w:line="240" w:lineRule="auto"/>
      </w:pPr>
      <w:rPr>
        <w:b/>
        <w:bCs/>
      </w:rPr>
      <w:tblPr/>
      <w:tcPr>
        <w:tcBorders>
          <w:top w:val="double" w:sz="6" w:space="0" w:color="00A3AE" w:themeColor="accent5"/>
          <w:left w:val="single" w:sz="8" w:space="0" w:color="00A3AE" w:themeColor="accent5"/>
          <w:bottom w:val="single" w:sz="8" w:space="0" w:color="00A3AE" w:themeColor="accent5"/>
          <w:right w:val="single" w:sz="8" w:space="0" w:color="00A3AE" w:themeColor="accent5"/>
        </w:tcBorders>
      </w:tcPr>
    </w:tblStylePr>
    <w:tblStylePr w:type="firstCol">
      <w:rPr>
        <w:b/>
        <w:bCs/>
      </w:rPr>
    </w:tblStylePr>
    <w:tblStylePr w:type="lastCol">
      <w:rPr>
        <w:b/>
        <w:bCs/>
      </w:rPr>
    </w:tblStylePr>
    <w:tblStylePr w:type="band1Vert">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tcPr>
    </w:tblStylePr>
    <w:tblStylePr w:type="band1Horz">
      <w:tblPr/>
      <w:tcPr>
        <w:tcBorders>
          <w:top w:val="single" w:sz="8" w:space="0" w:color="00A3AE" w:themeColor="accent5"/>
          <w:left w:val="single" w:sz="8" w:space="0" w:color="00A3AE" w:themeColor="accent5"/>
          <w:bottom w:val="single" w:sz="8" w:space="0" w:color="00A3AE" w:themeColor="accent5"/>
          <w:right w:val="single" w:sz="8" w:space="0" w:color="00A3AE" w:themeColor="accent5"/>
        </w:tcBorders>
      </w:tcPr>
    </w:tblStylePr>
  </w:style>
  <w:style w:type="table" w:styleId="Lysliste-fremhvningsfarve6">
    <w:name w:val="Light List Accent 6"/>
    <w:basedOn w:val="Tabel-Normal"/>
    <w:uiPriority w:val="61"/>
    <w:semiHidden/>
    <w:unhideWhenUsed/>
    <w:rsid w:val="00D7385A"/>
    <w:pPr>
      <w:spacing w:after="0" w:line="240" w:lineRule="auto"/>
    </w:p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646464"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table" w:styleId="Lysskygge">
    <w:name w:val="Light Shading"/>
    <w:basedOn w:val="Tabel-Normal"/>
    <w:uiPriority w:val="60"/>
    <w:semiHidden/>
    <w:unhideWhenUsed/>
    <w:rsid w:val="00D738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D7385A"/>
    <w:pPr>
      <w:spacing w:after="0" w:line="240" w:lineRule="auto"/>
    </w:pPr>
    <w:rPr>
      <w:color w:val="5F5F5F" w:themeColor="accent1" w:themeShade="BF"/>
    </w:rPr>
    <w:tblPr>
      <w:tblStyleRowBandSize w:val="1"/>
      <w:tblStyleColBandSize w:val="1"/>
      <w:tblBorders>
        <w:top w:val="single" w:sz="8" w:space="0" w:color="808080" w:themeColor="accent1"/>
        <w:bottom w:val="single" w:sz="8" w:space="0" w:color="808080" w:themeColor="accent1"/>
      </w:tblBorders>
    </w:tblPr>
    <w:tblStylePr w:type="firstRow">
      <w:pPr>
        <w:spacing w:before="0" w:after="0" w:line="240" w:lineRule="auto"/>
      </w:pPr>
      <w:rPr>
        <w:b/>
        <w:bCs/>
      </w:rPr>
      <w:tblPr/>
      <w:tcPr>
        <w:tcBorders>
          <w:top w:val="single" w:sz="8" w:space="0" w:color="808080" w:themeColor="accent1"/>
          <w:left w:val="nil"/>
          <w:bottom w:val="single" w:sz="8" w:space="0" w:color="808080" w:themeColor="accent1"/>
          <w:right w:val="nil"/>
          <w:insideH w:val="nil"/>
          <w:insideV w:val="nil"/>
        </w:tcBorders>
      </w:tcPr>
    </w:tblStylePr>
    <w:tblStylePr w:type="lastRow">
      <w:pPr>
        <w:spacing w:before="0" w:after="0" w:line="240" w:lineRule="auto"/>
      </w:pPr>
      <w:rPr>
        <w:b/>
        <w:bCs/>
      </w:rPr>
      <w:tblPr/>
      <w:tcPr>
        <w:tcBorders>
          <w:top w:val="single" w:sz="8" w:space="0" w:color="808080" w:themeColor="accent1"/>
          <w:left w:val="nil"/>
          <w:bottom w:val="single" w:sz="8" w:space="0" w:color="80808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table" w:styleId="Lysskygge-fremhvningsfarve2">
    <w:name w:val="Light Shading Accent 2"/>
    <w:basedOn w:val="Tabel-Normal"/>
    <w:uiPriority w:val="60"/>
    <w:semiHidden/>
    <w:unhideWhenUsed/>
    <w:rsid w:val="00D7385A"/>
    <w:pPr>
      <w:spacing w:after="0" w:line="240" w:lineRule="auto"/>
    </w:pPr>
    <w:rPr>
      <w:color w:val="BFAC00" w:themeColor="accent2" w:themeShade="BF"/>
    </w:rPr>
    <w:tblPr>
      <w:tblStyleRowBandSize w:val="1"/>
      <w:tblStyleColBandSize w:val="1"/>
      <w:tblBorders>
        <w:top w:val="single" w:sz="8" w:space="0" w:color="FFE600" w:themeColor="accent2"/>
        <w:bottom w:val="single" w:sz="8" w:space="0" w:color="FFE600" w:themeColor="accent2"/>
      </w:tblBorders>
    </w:tblPr>
    <w:tblStylePr w:type="firstRow">
      <w:pPr>
        <w:spacing w:before="0" w:after="0" w:line="240" w:lineRule="auto"/>
      </w:pPr>
      <w:rPr>
        <w:b/>
        <w:bCs/>
      </w:rPr>
      <w:tblPr/>
      <w:tcPr>
        <w:tcBorders>
          <w:top w:val="single" w:sz="8" w:space="0" w:color="FFE600" w:themeColor="accent2"/>
          <w:left w:val="nil"/>
          <w:bottom w:val="single" w:sz="8" w:space="0" w:color="FFE600" w:themeColor="accent2"/>
          <w:right w:val="nil"/>
          <w:insideH w:val="nil"/>
          <w:insideV w:val="nil"/>
        </w:tcBorders>
      </w:tcPr>
    </w:tblStylePr>
    <w:tblStylePr w:type="lastRow">
      <w:pPr>
        <w:spacing w:before="0" w:after="0" w:line="240" w:lineRule="auto"/>
      </w:pPr>
      <w:rPr>
        <w:b/>
        <w:bCs/>
      </w:rPr>
      <w:tblPr/>
      <w:tcPr>
        <w:tcBorders>
          <w:top w:val="single" w:sz="8" w:space="0" w:color="FFE600" w:themeColor="accent2"/>
          <w:left w:val="nil"/>
          <w:bottom w:val="single" w:sz="8" w:space="0" w:color="FFE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C0" w:themeFill="accent2" w:themeFillTint="3F"/>
      </w:tcPr>
    </w:tblStylePr>
    <w:tblStylePr w:type="band1Horz">
      <w:tblPr/>
      <w:tcPr>
        <w:tcBorders>
          <w:left w:val="nil"/>
          <w:right w:val="nil"/>
          <w:insideH w:val="nil"/>
          <w:insideV w:val="nil"/>
        </w:tcBorders>
        <w:shd w:val="clear" w:color="auto" w:fill="FFF8C0" w:themeFill="accent2" w:themeFillTint="3F"/>
      </w:tcPr>
    </w:tblStylePr>
  </w:style>
  <w:style w:type="table" w:styleId="Lysskygge-fremhvningsfarve3">
    <w:name w:val="Light Shading Accent 3"/>
    <w:basedOn w:val="Tabel-Normal"/>
    <w:uiPriority w:val="60"/>
    <w:semiHidden/>
    <w:unhideWhenUsed/>
    <w:rsid w:val="00D7385A"/>
    <w:pPr>
      <w:spacing w:after="0" w:line="240" w:lineRule="auto"/>
    </w:pPr>
    <w:rPr>
      <w:color w:val="727272" w:themeColor="accent3" w:themeShade="BF"/>
    </w:rPr>
    <w:tblPr>
      <w:tblStyleRowBandSize w:val="1"/>
      <w:tblStyleColBandSize w:val="1"/>
      <w:tblBorders>
        <w:top w:val="single" w:sz="8" w:space="0" w:color="999999" w:themeColor="accent3"/>
        <w:bottom w:val="single" w:sz="8" w:space="0" w:color="999999" w:themeColor="accent3"/>
      </w:tblBorders>
    </w:tblPr>
    <w:tblStylePr w:type="fir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la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ysskygge-fremhvningsfarve4">
    <w:name w:val="Light Shading Accent 4"/>
    <w:basedOn w:val="Tabel-Normal"/>
    <w:uiPriority w:val="60"/>
    <w:semiHidden/>
    <w:unhideWhenUsed/>
    <w:rsid w:val="00D7385A"/>
    <w:pPr>
      <w:spacing w:after="0" w:line="240" w:lineRule="auto"/>
    </w:pPr>
    <w:rPr>
      <w:color w:val="B3B3B3" w:themeColor="accent4" w:themeShade="BF"/>
    </w:rPr>
    <w:tblPr>
      <w:tblStyleRowBandSize w:val="1"/>
      <w:tblStyleColBandSize w:val="1"/>
      <w:tblBorders>
        <w:top w:val="single" w:sz="8" w:space="0" w:color="F0F0F0" w:themeColor="accent4"/>
        <w:bottom w:val="single" w:sz="8" w:space="0" w:color="F0F0F0" w:themeColor="accent4"/>
      </w:tblBorders>
    </w:tblPr>
    <w:tblStylePr w:type="firstRow">
      <w:pPr>
        <w:spacing w:before="0" w:after="0" w:line="240" w:lineRule="auto"/>
      </w:pPr>
      <w:rPr>
        <w:b/>
        <w:bCs/>
      </w:rPr>
      <w:tblPr/>
      <w:tcPr>
        <w:tcBorders>
          <w:top w:val="single" w:sz="8" w:space="0" w:color="F0F0F0" w:themeColor="accent4"/>
          <w:left w:val="nil"/>
          <w:bottom w:val="single" w:sz="8" w:space="0" w:color="F0F0F0" w:themeColor="accent4"/>
          <w:right w:val="nil"/>
          <w:insideH w:val="nil"/>
          <w:insideV w:val="nil"/>
        </w:tcBorders>
      </w:tcPr>
    </w:tblStylePr>
    <w:tblStylePr w:type="lastRow">
      <w:pPr>
        <w:spacing w:before="0" w:after="0" w:line="240" w:lineRule="auto"/>
      </w:pPr>
      <w:rPr>
        <w:b/>
        <w:bCs/>
      </w:rPr>
      <w:tblPr/>
      <w:tcPr>
        <w:tcBorders>
          <w:top w:val="single" w:sz="8" w:space="0" w:color="F0F0F0" w:themeColor="accent4"/>
          <w:left w:val="nil"/>
          <w:bottom w:val="single" w:sz="8" w:space="0" w:color="F0F0F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B" w:themeFill="accent4" w:themeFillTint="3F"/>
      </w:tcPr>
    </w:tblStylePr>
    <w:tblStylePr w:type="band1Horz">
      <w:tblPr/>
      <w:tcPr>
        <w:tcBorders>
          <w:left w:val="nil"/>
          <w:right w:val="nil"/>
          <w:insideH w:val="nil"/>
          <w:insideV w:val="nil"/>
        </w:tcBorders>
        <w:shd w:val="clear" w:color="auto" w:fill="FBFBFB" w:themeFill="accent4" w:themeFillTint="3F"/>
      </w:tcPr>
    </w:tblStylePr>
  </w:style>
  <w:style w:type="table" w:styleId="Lysskygge-fremhvningsfarve5">
    <w:name w:val="Light Shading Accent 5"/>
    <w:basedOn w:val="Tabel-Normal"/>
    <w:uiPriority w:val="60"/>
    <w:semiHidden/>
    <w:unhideWhenUsed/>
    <w:rsid w:val="00D7385A"/>
    <w:pPr>
      <w:spacing w:after="0" w:line="240" w:lineRule="auto"/>
    </w:pPr>
    <w:rPr>
      <w:color w:val="007982" w:themeColor="accent5" w:themeShade="BF"/>
    </w:rPr>
    <w:tblPr>
      <w:tblStyleRowBandSize w:val="1"/>
      <w:tblStyleColBandSize w:val="1"/>
      <w:tblBorders>
        <w:top w:val="single" w:sz="8" w:space="0" w:color="00A3AE" w:themeColor="accent5"/>
        <w:bottom w:val="single" w:sz="8" w:space="0" w:color="00A3AE" w:themeColor="accent5"/>
      </w:tblBorders>
    </w:tblPr>
    <w:tblStylePr w:type="firstRow">
      <w:pPr>
        <w:spacing w:before="0" w:after="0" w:line="240" w:lineRule="auto"/>
      </w:pPr>
      <w:rPr>
        <w:b/>
        <w:bCs/>
      </w:rPr>
      <w:tblPr/>
      <w:tcPr>
        <w:tcBorders>
          <w:top w:val="single" w:sz="8" w:space="0" w:color="00A3AE" w:themeColor="accent5"/>
          <w:left w:val="nil"/>
          <w:bottom w:val="single" w:sz="8" w:space="0" w:color="00A3AE" w:themeColor="accent5"/>
          <w:right w:val="nil"/>
          <w:insideH w:val="nil"/>
          <w:insideV w:val="nil"/>
        </w:tcBorders>
      </w:tcPr>
    </w:tblStylePr>
    <w:tblStylePr w:type="lastRow">
      <w:pPr>
        <w:spacing w:before="0" w:after="0" w:line="240" w:lineRule="auto"/>
      </w:pPr>
      <w:rPr>
        <w:b/>
        <w:bCs/>
      </w:rPr>
      <w:tblPr/>
      <w:tcPr>
        <w:tcBorders>
          <w:top w:val="single" w:sz="8" w:space="0" w:color="00A3AE" w:themeColor="accent5"/>
          <w:left w:val="nil"/>
          <w:bottom w:val="single" w:sz="8" w:space="0" w:color="00A3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9FF" w:themeFill="accent5" w:themeFillTint="3F"/>
      </w:tcPr>
    </w:tblStylePr>
    <w:tblStylePr w:type="band1Horz">
      <w:tblPr/>
      <w:tcPr>
        <w:tcBorders>
          <w:left w:val="nil"/>
          <w:right w:val="nil"/>
          <w:insideH w:val="nil"/>
          <w:insideV w:val="nil"/>
        </w:tcBorders>
        <w:shd w:val="clear" w:color="auto" w:fill="ABF9FF" w:themeFill="accent5" w:themeFillTint="3F"/>
      </w:tcPr>
    </w:tblStylePr>
  </w:style>
  <w:style w:type="table" w:styleId="Lysskygge-fremhvningsfarve6">
    <w:name w:val="Light Shading Accent 6"/>
    <w:basedOn w:val="Tabel-Normal"/>
    <w:uiPriority w:val="60"/>
    <w:semiHidden/>
    <w:unhideWhenUsed/>
    <w:rsid w:val="00D7385A"/>
    <w:pPr>
      <w:spacing w:after="0" w:line="240" w:lineRule="auto"/>
    </w:pPr>
    <w:rPr>
      <w:color w:val="8F8F8F" w:themeColor="accent6" w:themeShade="BF"/>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Mediumgitter1">
    <w:name w:val="Medium Grid 1"/>
    <w:basedOn w:val="Tabel-Normal"/>
    <w:uiPriority w:val="67"/>
    <w:semiHidden/>
    <w:unhideWhenUsed/>
    <w:rsid w:val="00D738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D7385A"/>
    <w:pPr>
      <w:spacing w:after="0" w:line="240" w:lineRule="auto"/>
    </w:pPr>
    <w:tblPr>
      <w:tblStyleRowBandSize w:val="1"/>
      <w:tblStyleColBandSize w:val="1"/>
      <w:tblBorders>
        <w:top w:val="single" w:sz="8"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single" w:sz="8" w:space="0" w:color="9F9F9F" w:themeColor="accent1" w:themeTint="BF"/>
        <w:insideV w:val="single" w:sz="8" w:space="0" w:color="9F9F9F" w:themeColor="accent1" w:themeTint="BF"/>
      </w:tblBorders>
    </w:tblPr>
    <w:tcPr>
      <w:shd w:val="clear" w:color="auto" w:fill="DFDFDF" w:themeFill="accent1" w:themeFillTint="3F"/>
    </w:tcPr>
    <w:tblStylePr w:type="firstRow">
      <w:rPr>
        <w:b/>
        <w:bCs/>
      </w:rPr>
    </w:tblStylePr>
    <w:tblStylePr w:type="lastRow">
      <w:rPr>
        <w:b/>
        <w:bCs/>
      </w:rPr>
      <w:tblPr/>
      <w:tcPr>
        <w:tcBorders>
          <w:top w:val="single" w:sz="18" w:space="0" w:color="9F9F9F" w:themeColor="accent1" w:themeTint="BF"/>
        </w:tcBorders>
      </w:tcPr>
    </w:tblStylePr>
    <w:tblStylePr w:type="firstCol">
      <w:rPr>
        <w:b/>
        <w:bCs/>
      </w:rPr>
    </w:tblStylePr>
    <w:tblStylePr w:type="lastCol">
      <w:rPr>
        <w:b/>
        <w:bCs/>
      </w:rPr>
    </w:tblStylePr>
    <w:tblStylePr w:type="band1Vert">
      <w:tblPr/>
      <w:tcPr>
        <w:shd w:val="clear" w:color="auto" w:fill="BFBFBF" w:themeFill="accent1" w:themeFillTint="7F"/>
      </w:tcPr>
    </w:tblStylePr>
    <w:tblStylePr w:type="band1Horz">
      <w:tblPr/>
      <w:tcPr>
        <w:shd w:val="clear" w:color="auto" w:fill="BFBFBF" w:themeFill="accent1" w:themeFillTint="7F"/>
      </w:tcPr>
    </w:tblStylePr>
  </w:style>
  <w:style w:type="table" w:styleId="Mediumgitter1-fremhvningsfarve2">
    <w:name w:val="Medium Grid 1 Accent 2"/>
    <w:basedOn w:val="Tabel-Normal"/>
    <w:uiPriority w:val="67"/>
    <w:semiHidden/>
    <w:unhideWhenUsed/>
    <w:rsid w:val="00D7385A"/>
    <w:pPr>
      <w:spacing w:after="0" w:line="240" w:lineRule="auto"/>
    </w:pPr>
    <w:tblPr>
      <w:tblStyleRowBandSize w:val="1"/>
      <w:tblStyleColBandSize w:val="1"/>
      <w:tblBorders>
        <w:top w:val="single" w:sz="8"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single" w:sz="8" w:space="0" w:color="FFEC40" w:themeColor="accent2" w:themeTint="BF"/>
        <w:insideV w:val="single" w:sz="8" w:space="0" w:color="FFEC40" w:themeColor="accent2" w:themeTint="BF"/>
      </w:tblBorders>
    </w:tblPr>
    <w:tcPr>
      <w:shd w:val="clear" w:color="auto" w:fill="FFF8C0" w:themeFill="accent2" w:themeFillTint="3F"/>
    </w:tcPr>
    <w:tblStylePr w:type="firstRow">
      <w:rPr>
        <w:b/>
        <w:bCs/>
      </w:rPr>
    </w:tblStylePr>
    <w:tblStylePr w:type="lastRow">
      <w:rPr>
        <w:b/>
        <w:bCs/>
      </w:rPr>
      <w:tblPr/>
      <w:tcPr>
        <w:tcBorders>
          <w:top w:val="single" w:sz="18" w:space="0" w:color="FFEC40" w:themeColor="accent2" w:themeTint="BF"/>
        </w:tcBorders>
      </w:tcPr>
    </w:tblStylePr>
    <w:tblStylePr w:type="firstCol">
      <w:rPr>
        <w:b/>
        <w:bCs/>
      </w:rPr>
    </w:tblStylePr>
    <w:tblStylePr w:type="lastCol">
      <w:rPr>
        <w:b/>
        <w:bCs/>
      </w:rPr>
    </w:tblStylePr>
    <w:tblStylePr w:type="band1Vert">
      <w:tblPr/>
      <w:tcPr>
        <w:shd w:val="clear" w:color="auto" w:fill="FFF280" w:themeFill="accent2" w:themeFillTint="7F"/>
      </w:tcPr>
    </w:tblStylePr>
    <w:tblStylePr w:type="band1Horz">
      <w:tblPr/>
      <w:tcPr>
        <w:shd w:val="clear" w:color="auto" w:fill="FFF280" w:themeFill="accent2" w:themeFillTint="7F"/>
      </w:tcPr>
    </w:tblStylePr>
  </w:style>
  <w:style w:type="table" w:styleId="Mediumgitter1-fremhvningsfarve3">
    <w:name w:val="Medium Grid 1 Accent 3"/>
    <w:basedOn w:val="Tabel-Normal"/>
    <w:uiPriority w:val="67"/>
    <w:semiHidden/>
    <w:unhideWhenUsed/>
    <w:rsid w:val="00D7385A"/>
    <w:pPr>
      <w:spacing w:after="0" w:line="240" w:lineRule="auto"/>
    </w:pPr>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insideV w:val="single" w:sz="8" w:space="0" w:color="B2B2B2"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2B2B2" w:themeColor="accent3" w:themeTint="BF"/>
        </w:tcBorders>
      </w:tcPr>
    </w:tblStylePr>
    <w:tblStylePr w:type="firstCol">
      <w:rPr>
        <w:b/>
        <w:bCs/>
      </w:rPr>
    </w:tblStylePr>
    <w:tblStylePr w:type="lastCol">
      <w:rPr>
        <w:b/>
        <w:bCs/>
      </w:r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Mediumgitter1-fremhvningsfarve4">
    <w:name w:val="Medium Grid 1 Accent 4"/>
    <w:basedOn w:val="Tabel-Normal"/>
    <w:uiPriority w:val="67"/>
    <w:semiHidden/>
    <w:unhideWhenUsed/>
    <w:rsid w:val="00D7385A"/>
    <w:pPr>
      <w:spacing w:after="0" w:line="240" w:lineRule="auto"/>
    </w:pPr>
    <w:tblPr>
      <w:tblStyleRowBandSize w:val="1"/>
      <w:tblStyleColBandSize w:val="1"/>
      <w:tblBorders>
        <w:top w:val="single" w:sz="8"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single" w:sz="8" w:space="0" w:color="F3F3F3" w:themeColor="accent4" w:themeTint="BF"/>
        <w:insideV w:val="single" w:sz="8" w:space="0" w:color="F3F3F3" w:themeColor="accent4" w:themeTint="BF"/>
      </w:tblBorders>
    </w:tblPr>
    <w:tcPr>
      <w:shd w:val="clear" w:color="auto" w:fill="FBFBFB" w:themeFill="accent4" w:themeFillTint="3F"/>
    </w:tcPr>
    <w:tblStylePr w:type="firstRow">
      <w:rPr>
        <w:b/>
        <w:bCs/>
      </w:rPr>
    </w:tblStylePr>
    <w:tblStylePr w:type="lastRow">
      <w:rPr>
        <w:b/>
        <w:bCs/>
      </w:rPr>
      <w:tblPr/>
      <w:tcPr>
        <w:tcBorders>
          <w:top w:val="single" w:sz="18" w:space="0" w:color="F3F3F3" w:themeColor="accent4" w:themeTint="BF"/>
        </w:tcBorders>
      </w:tcPr>
    </w:tblStylePr>
    <w:tblStylePr w:type="firstCol">
      <w:rPr>
        <w:b/>
        <w:bCs/>
      </w:rPr>
    </w:tblStylePr>
    <w:tblStylePr w:type="lastCol">
      <w:rPr>
        <w:b/>
        <w:bCs/>
      </w:rPr>
    </w:tblStylePr>
    <w:tblStylePr w:type="band1Vert">
      <w:tblPr/>
      <w:tcPr>
        <w:shd w:val="clear" w:color="auto" w:fill="F7F7F7" w:themeFill="accent4" w:themeFillTint="7F"/>
      </w:tcPr>
    </w:tblStylePr>
    <w:tblStylePr w:type="band1Horz">
      <w:tblPr/>
      <w:tcPr>
        <w:shd w:val="clear" w:color="auto" w:fill="F7F7F7" w:themeFill="accent4" w:themeFillTint="7F"/>
      </w:tcPr>
    </w:tblStylePr>
  </w:style>
  <w:style w:type="table" w:styleId="Mediumgitter1-fremhvningsfarve5">
    <w:name w:val="Medium Grid 1 Accent 5"/>
    <w:basedOn w:val="Tabel-Normal"/>
    <w:uiPriority w:val="67"/>
    <w:semiHidden/>
    <w:unhideWhenUsed/>
    <w:rsid w:val="00D7385A"/>
    <w:pPr>
      <w:spacing w:after="0" w:line="240" w:lineRule="auto"/>
    </w:pPr>
    <w:tblPr>
      <w:tblStyleRowBandSize w:val="1"/>
      <w:tblStyleColBandSize w:val="1"/>
      <w:tblBorders>
        <w:top w:val="single" w:sz="8"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single" w:sz="8" w:space="0" w:color="03EEFF" w:themeColor="accent5" w:themeTint="BF"/>
        <w:insideV w:val="single" w:sz="8" w:space="0" w:color="03EEFF" w:themeColor="accent5" w:themeTint="BF"/>
      </w:tblBorders>
    </w:tblPr>
    <w:tcPr>
      <w:shd w:val="clear" w:color="auto" w:fill="ABF9FF" w:themeFill="accent5" w:themeFillTint="3F"/>
    </w:tcPr>
    <w:tblStylePr w:type="firstRow">
      <w:rPr>
        <w:b/>
        <w:bCs/>
      </w:rPr>
    </w:tblStylePr>
    <w:tblStylePr w:type="lastRow">
      <w:rPr>
        <w:b/>
        <w:bCs/>
      </w:rPr>
      <w:tblPr/>
      <w:tcPr>
        <w:tcBorders>
          <w:top w:val="single" w:sz="18" w:space="0" w:color="03EEFF" w:themeColor="accent5" w:themeTint="BF"/>
        </w:tcBorders>
      </w:tcPr>
    </w:tblStylePr>
    <w:tblStylePr w:type="firstCol">
      <w:rPr>
        <w:b/>
        <w:bCs/>
      </w:rPr>
    </w:tblStylePr>
    <w:tblStylePr w:type="lastCol">
      <w:rPr>
        <w:b/>
        <w:bCs/>
      </w:rPr>
    </w:tblStylePr>
    <w:tblStylePr w:type="band1Vert">
      <w:tblPr/>
      <w:tcPr>
        <w:shd w:val="clear" w:color="auto" w:fill="57F3FF" w:themeFill="accent5" w:themeFillTint="7F"/>
      </w:tcPr>
    </w:tblStylePr>
    <w:tblStylePr w:type="band1Horz">
      <w:tblPr/>
      <w:tcPr>
        <w:shd w:val="clear" w:color="auto" w:fill="57F3FF" w:themeFill="accent5" w:themeFillTint="7F"/>
      </w:tcPr>
    </w:tblStylePr>
  </w:style>
  <w:style w:type="table" w:styleId="Mediumgitter1-fremhvningsfarve6">
    <w:name w:val="Medium Grid 1 Accent 6"/>
    <w:basedOn w:val="Tabel-Normal"/>
    <w:uiPriority w:val="67"/>
    <w:semiHidden/>
    <w:unhideWhenUsed/>
    <w:rsid w:val="00D7385A"/>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itter2">
    <w:name w:val="Medium Grid 2"/>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646464" w:themeFill="background1"/>
      </w:tcPr>
    </w:tblStylePr>
  </w:style>
  <w:style w:type="table" w:styleId="Mediumgitter2-fremhvningsfarve1">
    <w:name w:val="Medium Grid 2 Accent 1"/>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insideH w:val="single" w:sz="8" w:space="0" w:color="808080" w:themeColor="accent1"/>
        <w:insideV w:val="single" w:sz="8" w:space="0" w:color="808080" w:themeColor="accent1"/>
      </w:tblBorders>
    </w:tblPr>
    <w:tcPr>
      <w:shd w:val="clear" w:color="auto" w:fill="DFDFDF" w:themeFill="accent1" w:themeFillTint="3F"/>
    </w:tcPr>
    <w:tblStylePr w:type="firstRow">
      <w:rPr>
        <w:b/>
        <w:bCs/>
        <w:color w:val="000000" w:themeColor="text1"/>
      </w:rPr>
      <w:tblPr/>
      <w:tcPr>
        <w:shd w:val="clear" w:color="auto" w:fill="F2F2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1" w:themeFillTint="33"/>
      </w:tcPr>
    </w:tblStylePr>
    <w:tblStylePr w:type="band1Vert">
      <w:tblPr/>
      <w:tcPr>
        <w:shd w:val="clear" w:color="auto" w:fill="BFBFBF" w:themeFill="accent1" w:themeFillTint="7F"/>
      </w:tcPr>
    </w:tblStylePr>
    <w:tblStylePr w:type="band1Horz">
      <w:tblPr/>
      <w:tcPr>
        <w:tcBorders>
          <w:insideH w:val="single" w:sz="6" w:space="0" w:color="808080" w:themeColor="accent1"/>
          <w:insideV w:val="single" w:sz="6" w:space="0" w:color="808080" w:themeColor="accent1"/>
        </w:tcBorders>
        <w:shd w:val="clear" w:color="auto" w:fill="BFBFBF" w:themeFill="accent1" w:themeFillTint="7F"/>
      </w:tcPr>
    </w:tblStylePr>
    <w:tblStylePr w:type="nwCell">
      <w:tblPr/>
      <w:tcPr>
        <w:shd w:val="clear" w:color="auto" w:fill="646464" w:themeFill="background1"/>
      </w:tcPr>
    </w:tblStylePr>
  </w:style>
  <w:style w:type="table" w:styleId="Mediumgitter2-fremhvningsfarve2">
    <w:name w:val="Medium Grid 2 Accent 2"/>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insideH w:val="single" w:sz="8" w:space="0" w:color="FFE600" w:themeColor="accent2"/>
        <w:insideV w:val="single" w:sz="8" w:space="0" w:color="FFE600" w:themeColor="accent2"/>
      </w:tblBorders>
    </w:tblPr>
    <w:tcPr>
      <w:shd w:val="clear" w:color="auto" w:fill="FFF8C0" w:themeFill="accent2" w:themeFillTint="3F"/>
    </w:tcPr>
    <w:tblStylePr w:type="firstRow">
      <w:rPr>
        <w:b/>
        <w:bCs/>
        <w:color w:val="000000" w:themeColor="text1"/>
      </w:rPr>
      <w:tblPr/>
      <w:tcPr>
        <w:shd w:val="clear" w:color="auto" w:fill="FFFC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CC" w:themeFill="accent2" w:themeFillTint="33"/>
      </w:tcPr>
    </w:tblStylePr>
    <w:tblStylePr w:type="band1Vert">
      <w:tblPr/>
      <w:tcPr>
        <w:shd w:val="clear" w:color="auto" w:fill="FFF280" w:themeFill="accent2" w:themeFillTint="7F"/>
      </w:tcPr>
    </w:tblStylePr>
    <w:tblStylePr w:type="band1Horz">
      <w:tblPr/>
      <w:tcPr>
        <w:tcBorders>
          <w:insideH w:val="single" w:sz="6" w:space="0" w:color="FFE600" w:themeColor="accent2"/>
          <w:insideV w:val="single" w:sz="6" w:space="0" w:color="FFE600" w:themeColor="accent2"/>
        </w:tcBorders>
        <w:shd w:val="clear" w:color="auto" w:fill="FFF280" w:themeFill="accent2" w:themeFillTint="7F"/>
      </w:tcPr>
    </w:tblStylePr>
    <w:tblStylePr w:type="nwCell">
      <w:tblPr/>
      <w:tcPr>
        <w:shd w:val="clear" w:color="auto" w:fill="646464" w:themeFill="background1"/>
      </w:tcPr>
    </w:tblStylePr>
  </w:style>
  <w:style w:type="table" w:styleId="Mediumgitter2-fremhvningsfarve3">
    <w:name w:val="Medium Grid 2 Accent 3"/>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cPr>
      <w:shd w:val="clear" w:color="auto" w:fill="E5E5E5" w:themeFill="accent3" w:themeFillTint="3F"/>
    </w:tcPr>
    <w:tblStylePr w:type="firstRow">
      <w:rPr>
        <w:b/>
        <w:bCs/>
        <w:color w:val="000000" w:themeColor="text1"/>
      </w:rPr>
      <w:tblPr/>
      <w:tcPr>
        <w:shd w:val="clear" w:color="auto" w:fill="F5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CCCCC" w:themeFill="accent3" w:themeFillTint="7F"/>
      </w:tcPr>
    </w:tblStylePr>
    <w:tblStylePr w:type="band1Horz">
      <w:tblPr/>
      <w:tcPr>
        <w:tcBorders>
          <w:insideH w:val="single" w:sz="6" w:space="0" w:color="999999" w:themeColor="accent3"/>
          <w:insideV w:val="single" w:sz="6" w:space="0" w:color="999999" w:themeColor="accent3"/>
        </w:tcBorders>
        <w:shd w:val="clear" w:color="auto" w:fill="CCCCCC" w:themeFill="accent3" w:themeFillTint="7F"/>
      </w:tcPr>
    </w:tblStylePr>
    <w:tblStylePr w:type="nwCell">
      <w:tblPr/>
      <w:tcPr>
        <w:shd w:val="clear" w:color="auto" w:fill="646464" w:themeFill="background1"/>
      </w:tcPr>
    </w:tblStylePr>
  </w:style>
  <w:style w:type="table" w:styleId="Mediumgitter2-fremhvningsfarve4">
    <w:name w:val="Medium Grid 2 Accent 4"/>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insideH w:val="single" w:sz="8" w:space="0" w:color="F0F0F0" w:themeColor="accent4"/>
        <w:insideV w:val="single" w:sz="8" w:space="0" w:color="F0F0F0" w:themeColor="accent4"/>
      </w:tblBorders>
    </w:tblPr>
    <w:tcPr>
      <w:shd w:val="clear" w:color="auto" w:fill="FBFBFB" w:themeFill="accent4" w:themeFillTint="3F"/>
    </w:tcPr>
    <w:tblStylePr w:type="firstRow">
      <w:rPr>
        <w:b/>
        <w:bCs/>
        <w:color w:val="000000" w:themeColor="text1"/>
      </w:rPr>
      <w:tblPr/>
      <w:tcPr>
        <w:shd w:val="clear" w:color="auto" w:fill="FDFD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CFC" w:themeFill="accent4" w:themeFillTint="33"/>
      </w:tcPr>
    </w:tblStylePr>
    <w:tblStylePr w:type="band1Vert">
      <w:tblPr/>
      <w:tcPr>
        <w:shd w:val="clear" w:color="auto" w:fill="F7F7F7" w:themeFill="accent4" w:themeFillTint="7F"/>
      </w:tcPr>
    </w:tblStylePr>
    <w:tblStylePr w:type="band1Horz">
      <w:tblPr/>
      <w:tcPr>
        <w:tcBorders>
          <w:insideH w:val="single" w:sz="6" w:space="0" w:color="F0F0F0" w:themeColor="accent4"/>
          <w:insideV w:val="single" w:sz="6" w:space="0" w:color="F0F0F0" w:themeColor="accent4"/>
        </w:tcBorders>
        <w:shd w:val="clear" w:color="auto" w:fill="F7F7F7" w:themeFill="accent4" w:themeFillTint="7F"/>
      </w:tcPr>
    </w:tblStylePr>
    <w:tblStylePr w:type="nwCell">
      <w:tblPr/>
      <w:tcPr>
        <w:shd w:val="clear" w:color="auto" w:fill="646464" w:themeFill="background1"/>
      </w:tcPr>
    </w:tblStylePr>
  </w:style>
  <w:style w:type="table" w:styleId="Mediumgitter2-fremhvningsfarve5">
    <w:name w:val="Medium Grid 2 Accent 5"/>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insideH w:val="single" w:sz="8" w:space="0" w:color="00A3AE" w:themeColor="accent5"/>
        <w:insideV w:val="single" w:sz="8" w:space="0" w:color="00A3AE" w:themeColor="accent5"/>
      </w:tblBorders>
    </w:tblPr>
    <w:tcPr>
      <w:shd w:val="clear" w:color="auto" w:fill="ABF9FF" w:themeFill="accent5" w:themeFillTint="3F"/>
    </w:tcPr>
    <w:tblStylePr w:type="firstRow">
      <w:rPr>
        <w:b/>
        <w:bCs/>
        <w:color w:val="000000" w:themeColor="text1"/>
      </w:rPr>
      <w:tblPr/>
      <w:tcPr>
        <w:shd w:val="clear" w:color="auto" w:fill="DE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AFF" w:themeFill="accent5" w:themeFillTint="33"/>
      </w:tcPr>
    </w:tblStylePr>
    <w:tblStylePr w:type="band1Vert">
      <w:tblPr/>
      <w:tcPr>
        <w:shd w:val="clear" w:color="auto" w:fill="57F3FF" w:themeFill="accent5" w:themeFillTint="7F"/>
      </w:tcPr>
    </w:tblStylePr>
    <w:tblStylePr w:type="band1Horz">
      <w:tblPr/>
      <w:tcPr>
        <w:tcBorders>
          <w:insideH w:val="single" w:sz="6" w:space="0" w:color="00A3AE" w:themeColor="accent5"/>
          <w:insideV w:val="single" w:sz="6" w:space="0" w:color="00A3AE" w:themeColor="accent5"/>
        </w:tcBorders>
        <w:shd w:val="clear" w:color="auto" w:fill="57F3FF" w:themeFill="accent5" w:themeFillTint="7F"/>
      </w:tcPr>
    </w:tblStylePr>
    <w:tblStylePr w:type="nwCell">
      <w:tblPr/>
      <w:tcPr>
        <w:shd w:val="clear" w:color="auto" w:fill="646464" w:themeFill="background1"/>
      </w:tcPr>
    </w:tblStylePr>
  </w:style>
  <w:style w:type="table" w:styleId="Mediumgitter2-fremhvningsfarve6">
    <w:name w:val="Medium Grid 2 Accent 6"/>
    <w:basedOn w:val="Tabel-Normal"/>
    <w:uiPriority w:val="68"/>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646464" w:themeFill="background1"/>
      </w:tcPr>
    </w:tblStylePr>
    <w:tblStylePr w:type="firstCol">
      <w:rPr>
        <w:b/>
        <w:bCs/>
        <w:color w:val="000000" w:themeColor="text1"/>
      </w:rPr>
      <w:tblPr/>
      <w:tcPr>
        <w:tcBorders>
          <w:top w:val="nil"/>
          <w:left w:val="nil"/>
          <w:bottom w:val="nil"/>
          <w:right w:val="nil"/>
          <w:insideH w:val="nil"/>
          <w:insideV w:val="nil"/>
        </w:tcBorders>
        <w:shd w:val="clear" w:color="auto" w:fill="646464"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646464" w:themeFill="background1"/>
      </w:tcPr>
    </w:tblStylePr>
  </w:style>
  <w:style w:type="table" w:styleId="Mediumgitter3">
    <w:name w:val="Medium Grid 3"/>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C0C0C0" w:themeFill="text1"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000000" w:themeFill="text1"/>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000000" w:themeFill="text1"/>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000000" w:themeFill="text1"/>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000000" w:themeFill="text1"/>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808080" w:themeFill="text1"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DFDFDF" w:themeFill="accent1"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808080" w:themeFill="accent1"/>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808080" w:themeFill="accent1"/>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808080" w:themeFill="accent1"/>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808080" w:themeFill="accent1"/>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BFBFBF" w:themeFill="accent1"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BFBFBF" w:themeFill="accent1" w:themeFillTint="7F"/>
      </w:tcPr>
    </w:tblStylePr>
  </w:style>
  <w:style w:type="table" w:styleId="Mediumgitter3-fremhvningsfarve2">
    <w:name w:val="Medium Grid 3 Accent 2"/>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FFF8C0" w:themeFill="accent2"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FFE600" w:themeFill="accent2"/>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FFE600" w:themeFill="accent2"/>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FFE600" w:themeFill="accent2"/>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FFE600" w:themeFill="accent2"/>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FFF280" w:themeFill="accent2"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FFF280" w:themeFill="accent2" w:themeFillTint="7F"/>
      </w:tcPr>
    </w:tblStylePr>
  </w:style>
  <w:style w:type="table" w:styleId="Mediumgitter3-fremhvningsfarve3">
    <w:name w:val="Medium Grid 3 Accent 3"/>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E5E5E5" w:themeFill="accent3"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999999" w:themeFill="accent3"/>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999999" w:themeFill="accent3"/>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999999" w:themeFill="accent3"/>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999999" w:themeFill="accent3"/>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CCCCCC" w:themeFill="accent3"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CCCCCC" w:themeFill="accent3" w:themeFillTint="7F"/>
      </w:tcPr>
    </w:tblStylePr>
  </w:style>
  <w:style w:type="table" w:styleId="Mediumgitter3-fremhvningsfarve4">
    <w:name w:val="Medium Grid 3 Accent 4"/>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FBFBFB" w:themeFill="accent4"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F0F0F0" w:themeFill="accent4"/>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F0F0F0" w:themeFill="accent4"/>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F0F0F0" w:themeFill="accent4"/>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F0F0F0" w:themeFill="accent4"/>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F7F7F7" w:themeFill="accent4"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F7F7F7" w:themeFill="accent4" w:themeFillTint="7F"/>
      </w:tcPr>
    </w:tblStylePr>
  </w:style>
  <w:style w:type="table" w:styleId="Mediumgitter3-fremhvningsfarve5">
    <w:name w:val="Medium Grid 3 Accent 5"/>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ABF9FF" w:themeFill="accent5"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00A3AE" w:themeFill="accent5"/>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00A3AE" w:themeFill="accent5"/>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00A3AE" w:themeFill="accent5"/>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00A3AE" w:themeFill="accent5"/>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57F3FF" w:themeFill="accent5"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57F3FF" w:themeFill="accent5" w:themeFillTint="7F"/>
      </w:tcPr>
    </w:tblStylePr>
  </w:style>
  <w:style w:type="table" w:styleId="Mediumgitter3-fremhvningsfarve6">
    <w:name w:val="Medium Grid 3 Accent 6"/>
    <w:basedOn w:val="Tabel-Normal"/>
    <w:uiPriority w:val="69"/>
    <w:semiHidden/>
    <w:unhideWhenUsed/>
    <w:rsid w:val="00D7385A"/>
    <w:pPr>
      <w:spacing w:after="0" w:line="240" w:lineRule="auto"/>
    </w:pPr>
    <w:tblPr>
      <w:tblStyleRowBandSize w:val="1"/>
      <w:tblStyleColBandSize w:val="1"/>
      <w:tbl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6" w:space="0" w:color="646464" w:themeColor="background1"/>
        <w:insideV w:val="single" w:sz="6" w:space="0" w:color="646464" w:themeColor="background1"/>
      </w:tblBorders>
    </w:tblPr>
    <w:tcPr>
      <w:shd w:val="clear" w:color="auto" w:fill="EFEFEF" w:themeFill="accent6" w:themeFillTint="3F"/>
    </w:tcPr>
    <w:tblStylePr w:type="firstRow">
      <w:rPr>
        <w:b/>
        <w:bCs/>
        <w:i w:val="0"/>
        <w:iCs w:val="0"/>
        <w:color w:val="646464" w:themeColor="background1"/>
      </w:rPr>
      <w:tblPr/>
      <w:tcPr>
        <w:tcBorders>
          <w:top w:val="single" w:sz="8" w:space="0" w:color="646464" w:themeColor="background1"/>
          <w:left w:val="single" w:sz="8" w:space="0" w:color="646464" w:themeColor="background1"/>
          <w:bottom w:val="single" w:sz="24" w:space="0" w:color="646464" w:themeColor="background1"/>
          <w:right w:val="single" w:sz="8" w:space="0" w:color="646464" w:themeColor="background1"/>
          <w:insideH w:val="nil"/>
          <w:insideV w:val="single" w:sz="8" w:space="0" w:color="646464" w:themeColor="background1"/>
        </w:tcBorders>
        <w:shd w:val="clear" w:color="auto" w:fill="C0C0C0" w:themeFill="accent6"/>
      </w:tcPr>
    </w:tblStylePr>
    <w:tblStylePr w:type="lastRow">
      <w:rPr>
        <w:b/>
        <w:bCs/>
        <w:i w:val="0"/>
        <w:iCs w:val="0"/>
        <w:color w:val="646464" w:themeColor="background1"/>
      </w:rPr>
      <w:tblPr/>
      <w:tcPr>
        <w:tcBorders>
          <w:top w:val="single" w:sz="24" w:space="0" w:color="646464" w:themeColor="background1"/>
          <w:left w:val="single" w:sz="8" w:space="0" w:color="646464" w:themeColor="background1"/>
          <w:bottom w:val="single" w:sz="8" w:space="0" w:color="646464" w:themeColor="background1"/>
          <w:right w:val="single" w:sz="8" w:space="0" w:color="646464" w:themeColor="background1"/>
          <w:insideH w:val="nil"/>
          <w:insideV w:val="single" w:sz="8" w:space="0" w:color="646464" w:themeColor="background1"/>
        </w:tcBorders>
        <w:shd w:val="clear" w:color="auto" w:fill="C0C0C0" w:themeFill="accent6"/>
      </w:tcPr>
    </w:tblStylePr>
    <w:tblStylePr w:type="firstCol">
      <w:rPr>
        <w:b/>
        <w:bCs/>
        <w:i w:val="0"/>
        <w:iCs w:val="0"/>
        <w:color w:val="646464" w:themeColor="background1"/>
      </w:rPr>
      <w:tblPr/>
      <w:tcPr>
        <w:tcBorders>
          <w:left w:val="single" w:sz="8" w:space="0" w:color="646464" w:themeColor="background1"/>
          <w:right w:val="single" w:sz="24" w:space="0" w:color="646464" w:themeColor="background1"/>
          <w:insideH w:val="nil"/>
          <w:insideV w:val="nil"/>
        </w:tcBorders>
        <w:shd w:val="clear" w:color="auto" w:fill="C0C0C0" w:themeFill="accent6"/>
      </w:tcPr>
    </w:tblStylePr>
    <w:tblStylePr w:type="lastCol">
      <w:rPr>
        <w:b/>
        <w:bCs/>
        <w:i w:val="0"/>
        <w:iCs w:val="0"/>
        <w:color w:val="646464" w:themeColor="background1"/>
      </w:rPr>
      <w:tblPr/>
      <w:tcPr>
        <w:tcBorders>
          <w:top w:val="nil"/>
          <w:left w:val="single" w:sz="24" w:space="0" w:color="646464" w:themeColor="background1"/>
          <w:bottom w:val="nil"/>
          <w:right w:val="nil"/>
          <w:insideH w:val="nil"/>
          <w:insideV w:val="nil"/>
        </w:tcBorders>
        <w:shd w:val="clear" w:color="auto" w:fill="C0C0C0" w:themeFill="accent6"/>
      </w:tcPr>
    </w:tblStylePr>
    <w:tblStylePr w:type="band1Vert">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nil"/>
          <w:insideV w:val="nil"/>
        </w:tcBorders>
        <w:shd w:val="clear" w:color="auto" w:fill="DFDFDF" w:themeFill="accent6" w:themeFillTint="7F"/>
      </w:tcPr>
    </w:tblStylePr>
    <w:tblStylePr w:type="band1Horz">
      <w:tblPr/>
      <w:tcPr>
        <w:tcBorders>
          <w:top w:val="single" w:sz="8" w:space="0" w:color="646464" w:themeColor="background1"/>
          <w:left w:val="single" w:sz="8" w:space="0" w:color="646464" w:themeColor="background1"/>
          <w:bottom w:val="single" w:sz="8" w:space="0" w:color="646464" w:themeColor="background1"/>
          <w:right w:val="single" w:sz="8" w:space="0" w:color="646464" w:themeColor="background1"/>
          <w:insideH w:val="single" w:sz="8" w:space="0" w:color="646464" w:themeColor="background1"/>
          <w:insideV w:val="single" w:sz="8" w:space="0" w:color="646464" w:themeColor="background1"/>
        </w:tcBorders>
        <w:shd w:val="clear" w:color="auto" w:fill="DFDFDF" w:themeFill="accent6" w:themeFillTint="7F"/>
      </w:tcPr>
    </w:tblStylePr>
  </w:style>
  <w:style w:type="table" w:styleId="Mediumliste1">
    <w:name w:val="Medium List 1"/>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808080" w:themeColor="accent1"/>
        <w:bottom w:val="single" w:sz="8" w:space="0" w:color="808080" w:themeColor="accent1"/>
      </w:tblBorders>
    </w:tblPr>
    <w:tblStylePr w:type="firstRow">
      <w:rPr>
        <w:rFonts w:asciiTheme="majorHAnsi" w:eastAsiaTheme="majorEastAsia" w:hAnsiTheme="majorHAnsi" w:cstheme="majorBidi"/>
      </w:rPr>
      <w:tblPr/>
      <w:tcPr>
        <w:tcBorders>
          <w:top w:val="nil"/>
          <w:bottom w:val="single" w:sz="8" w:space="0" w:color="808080" w:themeColor="accent1"/>
        </w:tcBorders>
      </w:tcPr>
    </w:tblStylePr>
    <w:tblStylePr w:type="lastRow">
      <w:rPr>
        <w:b/>
        <w:bCs/>
        <w:color w:val="FFFFFF" w:themeColor="text2"/>
      </w:rPr>
      <w:tblPr/>
      <w:tcPr>
        <w:tcBorders>
          <w:top w:val="single" w:sz="8" w:space="0" w:color="808080" w:themeColor="accent1"/>
          <w:bottom w:val="single" w:sz="8" w:space="0" w:color="808080" w:themeColor="accent1"/>
        </w:tcBorders>
      </w:tcPr>
    </w:tblStylePr>
    <w:tblStylePr w:type="firstCol">
      <w:rPr>
        <w:b/>
        <w:bCs/>
      </w:rPr>
    </w:tblStylePr>
    <w:tblStylePr w:type="lastCol">
      <w:rPr>
        <w:b/>
        <w:bCs/>
      </w:rPr>
      <w:tblPr/>
      <w:tcPr>
        <w:tcBorders>
          <w:top w:val="single" w:sz="8" w:space="0" w:color="808080" w:themeColor="accent1"/>
          <w:bottom w:val="single" w:sz="8" w:space="0" w:color="808080" w:themeColor="accent1"/>
        </w:tcBorders>
      </w:tcPr>
    </w:tblStylePr>
    <w:tblStylePr w:type="band1Vert">
      <w:tblPr/>
      <w:tcPr>
        <w:shd w:val="clear" w:color="auto" w:fill="DFDFDF" w:themeFill="accent1" w:themeFillTint="3F"/>
      </w:tcPr>
    </w:tblStylePr>
    <w:tblStylePr w:type="band1Horz">
      <w:tblPr/>
      <w:tcPr>
        <w:shd w:val="clear" w:color="auto" w:fill="DFDFDF" w:themeFill="accent1" w:themeFillTint="3F"/>
      </w:tcPr>
    </w:tblStylePr>
  </w:style>
  <w:style w:type="table" w:styleId="Mediumliste1-fremhvningsfarve2">
    <w:name w:val="Medium List 1 Accent 2"/>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FFE600" w:themeColor="accent2"/>
        <w:bottom w:val="single" w:sz="8" w:space="0" w:color="FFE600" w:themeColor="accent2"/>
      </w:tblBorders>
    </w:tblPr>
    <w:tblStylePr w:type="firstRow">
      <w:rPr>
        <w:rFonts w:asciiTheme="majorHAnsi" w:eastAsiaTheme="majorEastAsia" w:hAnsiTheme="majorHAnsi" w:cstheme="majorBidi"/>
      </w:rPr>
      <w:tblPr/>
      <w:tcPr>
        <w:tcBorders>
          <w:top w:val="nil"/>
          <w:bottom w:val="single" w:sz="8" w:space="0" w:color="FFE600" w:themeColor="accent2"/>
        </w:tcBorders>
      </w:tcPr>
    </w:tblStylePr>
    <w:tblStylePr w:type="lastRow">
      <w:rPr>
        <w:b/>
        <w:bCs/>
        <w:color w:val="FFFFFF" w:themeColor="text2"/>
      </w:rPr>
      <w:tblPr/>
      <w:tcPr>
        <w:tcBorders>
          <w:top w:val="single" w:sz="8" w:space="0" w:color="FFE600" w:themeColor="accent2"/>
          <w:bottom w:val="single" w:sz="8" w:space="0" w:color="FFE600" w:themeColor="accent2"/>
        </w:tcBorders>
      </w:tcPr>
    </w:tblStylePr>
    <w:tblStylePr w:type="firstCol">
      <w:rPr>
        <w:b/>
        <w:bCs/>
      </w:rPr>
    </w:tblStylePr>
    <w:tblStylePr w:type="lastCol">
      <w:rPr>
        <w:b/>
        <w:bCs/>
      </w:rPr>
      <w:tblPr/>
      <w:tcPr>
        <w:tcBorders>
          <w:top w:val="single" w:sz="8" w:space="0" w:color="FFE600" w:themeColor="accent2"/>
          <w:bottom w:val="single" w:sz="8" w:space="0" w:color="FFE600" w:themeColor="accent2"/>
        </w:tcBorders>
      </w:tcPr>
    </w:tblStylePr>
    <w:tblStylePr w:type="band1Vert">
      <w:tblPr/>
      <w:tcPr>
        <w:shd w:val="clear" w:color="auto" w:fill="FFF8C0" w:themeFill="accent2" w:themeFillTint="3F"/>
      </w:tcPr>
    </w:tblStylePr>
    <w:tblStylePr w:type="band1Horz">
      <w:tblPr/>
      <w:tcPr>
        <w:shd w:val="clear" w:color="auto" w:fill="FFF8C0" w:themeFill="accent2" w:themeFillTint="3F"/>
      </w:tcPr>
    </w:tblStylePr>
  </w:style>
  <w:style w:type="table" w:styleId="Mediumliste1-fremhvningsfarve3">
    <w:name w:val="Medium List 1 Accent 3"/>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999999" w:themeColor="accent3"/>
        <w:bottom w:val="single" w:sz="8" w:space="0" w:color="999999" w:themeColor="accent3"/>
      </w:tblBorders>
    </w:tblPr>
    <w:tblStylePr w:type="firstRow">
      <w:rPr>
        <w:rFonts w:asciiTheme="majorHAnsi" w:eastAsiaTheme="majorEastAsia" w:hAnsiTheme="majorHAnsi" w:cstheme="majorBidi"/>
      </w:rPr>
      <w:tblPr/>
      <w:tcPr>
        <w:tcBorders>
          <w:top w:val="nil"/>
          <w:bottom w:val="single" w:sz="8" w:space="0" w:color="999999" w:themeColor="accent3"/>
        </w:tcBorders>
      </w:tcPr>
    </w:tblStylePr>
    <w:tblStylePr w:type="lastRow">
      <w:rPr>
        <w:b/>
        <w:bCs/>
        <w:color w:val="FFFFFF" w:themeColor="text2"/>
      </w:rPr>
      <w:tblPr/>
      <w:tcPr>
        <w:tcBorders>
          <w:top w:val="single" w:sz="8" w:space="0" w:color="999999" w:themeColor="accent3"/>
          <w:bottom w:val="single" w:sz="8" w:space="0" w:color="999999" w:themeColor="accent3"/>
        </w:tcBorders>
      </w:tcPr>
    </w:tblStylePr>
    <w:tblStylePr w:type="firstCol">
      <w:rPr>
        <w:b/>
        <w:bCs/>
      </w:rPr>
    </w:tblStylePr>
    <w:tblStylePr w:type="lastCol">
      <w:rPr>
        <w:b/>
        <w:bCs/>
      </w:rPr>
      <w:tblPr/>
      <w:tcPr>
        <w:tcBorders>
          <w:top w:val="single" w:sz="8" w:space="0" w:color="999999" w:themeColor="accent3"/>
          <w:bottom w:val="single" w:sz="8" w:space="0" w:color="999999"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e1-fremhvningsfarve4">
    <w:name w:val="Medium List 1 Accent 4"/>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F0F0F0" w:themeColor="accent4"/>
        <w:bottom w:val="single" w:sz="8" w:space="0" w:color="F0F0F0" w:themeColor="accent4"/>
      </w:tblBorders>
    </w:tblPr>
    <w:tblStylePr w:type="firstRow">
      <w:rPr>
        <w:rFonts w:asciiTheme="majorHAnsi" w:eastAsiaTheme="majorEastAsia" w:hAnsiTheme="majorHAnsi" w:cstheme="majorBidi"/>
      </w:rPr>
      <w:tblPr/>
      <w:tcPr>
        <w:tcBorders>
          <w:top w:val="nil"/>
          <w:bottom w:val="single" w:sz="8" w:space="0" w:color="F0F0F0" w:themeColor="accent4"/>
        </w:tcBorders>
      </w:tcPr>
    </w:tblStylePr>
    <w:tblStylePr w:type="lastRow">
      <w:rPr>
        <w:b/>
        <w:bCs/>
        <w:color w:val="FFFFFF" w:themeColor="text2"/>
      </w:rPr>
      <w:tblPr/>
      <w:tcPr>
        <w:tcBorders>
          <w:top w:val="single" w:sz="8" w:space="0" w:color="F0F0F0" w:themeColor="accent4"/>
          <w:bottom w:val="single" w:sz="8" w:space="0" w:color="F0F0F0" w:themeColor="accent4"/>
        </w:tcBorders>
      </w:tcPr>
    </w:tblStylePr>
    <w:tblStylePr w:type="firstCol">
      <w:rPr>
        <w:b/>
        <w:bCs/>
      </w:rPr>
    </w:tblStylePr>
    <w:tblStylePr w:type="lastCol">
      <w:rPr>
        <w:b/>
        <w:bCs/>
      </w:rPr>
      <w:tblPr/>
      <w:tcPr>
        <w:tcBorders>
          <w:top w:val="single" w:sz="8" w:space="0" w:color="F0F0F0" w:themeColor="accent4"/>
          <w:bottom w:val="single" w:sz="8" w:space="0" w:color="F0F0F0" w:themeColor="accent4"/>
        </w:tcBorders>
      </w:tcPr>
    </w:tblStylePr>
    <w:tblStylePr w:type="band1Vert">
      <w:tblPr/>
      <w:tcPr>
        <w:shd w:val="clear" w:color="auto" w:fill="FBFBFB" w:themeFill="accent4" w:themeFillTint="3F"/>
      </w:tcPr>
    </w:tblStylePr>
    <w:tblStylePr w:type="band1Horz">
      <w:tblPr/>
      <w:tcPr>
        <w:shd w:val="clear" w:color="auto" w:fill="FBFBFB" w:themeFill="accent4" w:themeFillTint="3F"/>
      </w:tcPr>
    </w:tblStylePr>
  </w:style>
  <w:style w:type="table" w:styleId="Mediumliste1-fremhvningsfarve5">
    <w:name w:val="Medium List 1 Accent 5"/>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00A3AE" w:themeColor="accent5"/>
        <w:bottom w:val="single" w:sz="8" w:space="0" w:color="00A3AE" w:themeColor="accent5"/>
      </w:tblBorders>
    </w:tblPr>
    <w:tblStylePr w:type="firstRow">
      <w:rPr>
        <w:rFonts w:asciiTheme="majorHAnsi" w:eastAsiaTheme="majorEastAsia" w:hAnsiTheme="majorHAnsi" w:cstheme="majorBidi"/>
      </w:rPr>
      <w:tblPr/>
      <w:tcPr>
        <w:tcBorders>
          <w:top w:val="nil"/>
          <w:bottom w:val="single" w:sz="8" w:space="0" w:color="00A3AE" w:themeColor="accent5"/>
        </w:tcBorders>
      </w:tcPr>
    </w:tblStylePr>
    <w:tblStylePr w:type="lastRow">
      <w:rPr>
        <w:b/>
        <w:bCs/>
        <w:color w:val="FFFFFF" w:themeColor="text2"/>
      </w:rPr>
      <w:tblPr/>
      <w:tcPr>
        <w:tcBorders>
          <w:top w:val="single" w:sz="8" w:space="0" w:color="00A3AE" w:themeColor="accent5"/>
          <w:bottom w:val="single" w:sz="8" w:space="0" w:color="00A3AE" w:themeColor="accent5"/>
        </w:tcBorders>
      </w:tcPr>
    </w:tblStylePr>
    <w:tblStylePr w:type="firstCol">
      <w:rPr>
        <w:b/>
        <w:bCs/>
      </w:rPr>
    </w:tblStylePr>
    <w:tblStylePr w:type="lastCol">
      <w:rPr>
        <w:b/>
        <w:bCs/>
      </w:rPr>
      <w:tblPr/>
      <w:tcPr>
        <w:tcBorders>
          <w:top w:val="single" w:sz="8" w:space="0" w:color="00A3AE" w:themeColor="accent5"/>
          <w:bottom w:val="single" w:sz="8" w:space="0" w:color="00A3AE" w:themeColor="accent5"/>
        </w:tcBorders>
      </w:tcPr>
    </w:tblStylePr>
    <w:tblStylePr w:type="band1Vert">
      <w:tblPr/>
      <w:tcPr>
        <w:shd w:val="clear" w:color="auto" w:fill="ABF9FF" w:themeFill="accent5" w:themeFillTint="3F"/>
      </w:tcPr>
    </w:tblStylePr>
    <w:tblStylePr w:type="band1Horz">
      <w:tblPr/>
      <w:tcPr>
        <w:shd w:val="clear" w:color="auto" w:fill="ABF9FF" w:themeFill="accent5" w:themeFillTint="3F"/>
      </w:tcPr>
    </w:tblStylePr>
  </w:style>
  <w:style w:type="table" w:styleId="Mediumliste1-fremhvningsfarve6">
    <w:name w:val="Medium List 1 Accent 6"/>
    <w:basedOn w:val="Tabel-Normal"/>
    <w:uiPriority w:val="65"/>
    <w:semiHidden/>
    <w:unhideWhenUsed/>
    <w:rsid w:val="00D7385A"/>
    <w:pPr>
      <w:spacing w:after="0" w:line="240" w:lineRule="auto"/>
    </w:pPr>
    <w:rPr>
      <w:color w:val="000000" w:themeColor="text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FFFFFF"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e2">
    <w:name w:val="Medium List 2"/>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646464" w:themeFill="background1"/>
      </w:tcPr>
    </w:tblStylePr>
    <w:tblStylePr w:type="lastRow">
      <w:tblPr/>
      <w:tcPr>
        <w:tcBorders>
          <w:top w:val="single" w:sz="8" w:space="0" w:color="000000" w:themeColor="text1"/>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000000" w:themeColor="text1"/>
          <w:insideH w:val="nil"/>
          <w:insideV w:val="nil"/>
        </w:tcBorders>
        <w:shd w:val="clear" w:color="auto" w:fill="646464" w:themeFill="background1"/>
      </w:tcPr>
    </w:tblStylePr>
    <w:tblStylePr w:type="lastCol">
      <w:tblPr/>
      <w:tcPr>
        <w:tcBorders>
          <w:top w:val="nil"/>
          <w:left w:val="single" w:sz="8" w:space="0" w:color="000000" w:themeColor="text1"/>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1"/>
        <w:left w:val="single" w:sz="8" w:space="0" w:color="808080" w:themeColor="accent1"/>
        <w:bottom w:val="single" w:sz="8" w:space="0" w:color="808080" w:themeColor="accent1"/>
        <w:right w:val="single" w:sz="8" w:space="0" w:color="808080" w:themeColor="accent1"/>
      </w:tblBorders>
    </w:tblPr>
    <w:tblStylePr w:type="firstRow">
      <w:rPr>
        <w:sz w:val="24"/>
        <w:szCs w:val="24"/>
      </w:rPr>
      <w:tblPr/>
      <w:tcPr>
        <w:tcBorders>
          <w:top w:val="nil"/>
          <w:left w:val="nil"/>
          <w:bottom w:val="single" w:sz="24" w:space="0" w:color="808080" w:themeColor="accent1"/>
          <w:right w:val="nil"/>
          <w:insideH w:val="nil"/>
          <w:insideV w:val="nil"/>
        </w:tcBorders>
        <w:shd w:val="clear" w:color="auto" w:fill="646464" w:themeFill="background1"/>
      </w:tcPr>
    </w:tblStylePr>
    <w:tblStylePr w:type="lastRow">
      <w:tblPr/>
      <w:tcPr>
        <w:tcBorders>
          <w:top w:val="single" w:sz="8" w:space="0" w:color="808080" w:themeColor="accent1"/>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808080" w:themeColor="accent1"/>
          <w:insideH w:val="nil"/>
          <w:insideV w:val="nil"/>
        </w:tcBorders>
        <w:shd w:val="clear" w:color="auto" w:fill="646464" w:themeFill="background1"/>
      </w:tcPr>
    </w:tblStylePr>
    <w:tblStylePr w:type="lastCol">
      <w:tblPr/>
      <w:tcPr>
        <w:tcBorders>
          <w:top w:val="nil"/>
          <w:left w:val="single" w:sz="8" w:space="0" w:color="808080" w:themeColor="accent1"/>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top w:val="nil"/>
          <w:bottom w:val="nil"/>
          <w:insideH w:val="nil"/>
          <w:insideV w:val="nil"/>
        </w:tcBorders>
        <w:shd w:val="clear" w:color="auto" w:fill="DFDFDF" w:themeFill="accent1"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2"/>
        <w:left w:val="single" w:sz="8" w:space="0" w:color="FFE600" w:themeColor="accent2"/>
        <w:bottom w:val="single" w:sz="8" w:space="0" w:color="FFE600" w:themeColor="accent2"/>
        <w:right w:val="single" w:sz="8" w:space="0" w:color="FFE600" w:themeColor="accent2"/>
      </w:tblBorders>
    </w:tblPr>
    <w:tblStylePr w:type="firstRow">
      <w:rPr>
        <w:sz w:val="24"/>
        <w:szCs w:val="24"/>
      </w:rPr>
      <w:tblPr/>
      <w:tcPr>
        <w:tcBorders>
          <w:top w:val="nil"/>
          <w:left w:val="nil"/>
          <w:bottom w:val="single" w:sz="24" w:space="0" w:color="FFE600" w:themeColor="accent2"/>
          <w:right w:val="nil"/>
          <w:insideH w:val="nil"/>
          <w:insideV w:val="nil"/>
        </w:tcBorders>
        <w:shd w:val="clear" w:color="auto" w:fill="646464" w:themeFill="background1"/>
      </w:tcPr>
    </w:tblStylePr>
    <w:tblStylePr w:type="lastRow">
      <w:tblPr/>
      <w:tcPr>
        <w:tcBorders>
          <w:top w:val="single" w:sz="8" w:space="0" w:color="FFE600" w:themeColor="accent2"/>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FFE600" w:themeColor="accent2"/>
          <w:insideH w:val="nil"/>
          <w:insideV w:val="nil"/>
        </w:tcBorders>
        <w:shd w:val="clear" w:color="auto" w:fill="646464" w:themeFill="background1"/>
      </w:tcPr>
    </w:tblStylePr>
    <w:tblStylePr w:type="lastCol">
      <w:tblPr/>
      <w:tcPr>
        <w:tcBorders>
          <w:top w:val="nil"/>
          <w:left w:val="single" w:sz="8" w:space="0" w:color="FFE600" w:themeColor="accent2"/>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FFF8C0" w:themeFill="accent2" w:themeFillTint="3F"/>
      </w:tcPr>
    </w:tblStylePr>
    <w:tblStylePr w:type="band1Horz">
      <w:tblPr/>
      <w:tcPr>
        <w:tcBorders>
          <w:top w:val="nil"/>
          <w:bottom w:val="nil"/>
          <w:insideH w:val="nil"/>
          <w:insideV w:val="nil"/>
        </w:tcBorders>
        <w:shd w:val="clear" w:color="auto" w:fill="FFF8C0" w:themeFill="accent2"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rPr>
        <w:sz w:val="24"/>
        <w:szCs w:val="24"/>
      </w:rPr>
      <w:tblPr/>
      <w:tcPr>
        <w:tcBorders>
          <w:top w:val="nil"/>
          <w:left w:val="nil"/>
          <w:bottom w:val="single" w:sz="24" w:space="0" w:color="999999" w:themeColor="accent3"/>
          <w:right w:val="nil"/>
          <w:insideH w:val="nil"/>
          <w:insideV w:val="nil"/>
        </w:tcBorders>
        <w:shd w:val="clear" w:color="auto" w:fill="646464" w:themeFill="background1"/>
      </w:tcPr>
    </w:tblStylePr>
    <w:tblStylePr w:type="lastRow">
      <w:tblPr/>
      <w:tcPr>
        <w:tcBorders>
          <w:top w:val="single" w:sz="8" w:space="0" w:color="999999" w:themeColor="accent3"/>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999999" w:themeColor="accent3"/>
          <w:insideH w:val="nil"/>
          <w:insideV w:val="nil"/>
        </w:tcBorders>
        <w:shd w:val="clear" w:color="auto" w:fill="646464" w:themeFill="background1"/>
      </w:tcPr>
    </w:tblStylePr>
    <w:tblStylePr w:type="lastCol">
      <w:tblPr/>
      <w:tcPr>
        <w:tcBorders>
          <w:top w:val="nil"/>
          <w:left w:val="single" w:sz="8" w:space="0" w:color="999999" w:themeColor="accent3"/>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F0F0" w:themeColor="accent4"/>
        <w:left w:val="single" w:sz="8" w:space="0" w:color="F0F0F0" w:themeColor="accent4"/>
        <w:bottom w:val="single" w:sz="8" w:space="0" w:color="F0F0F0" w:themeColor="accent4"/>
        <w:right w:val="single" w:sz="8" w:space="0" w:color="F0F0F0" w:themeColor="accent4"/>
      </w:tblBorders>
    </w:tblPr>
    <w:tblStylePr w:type="firstRow">
      <w:rPr>
        <w:sz w:val="24"/>
        <w:szCs w:val="24"/>
      </w:rPr>
      <w:tblPr/>
      <w:tcPr>
        <w:tcBorders>
          <w:top w:val="nil"/>
          <w:left w:val="nil"/>
          <w:bottom w:val="single" w:sz="24" w:space="0" w:color="F0F0F0" w:themeColor="accent4"/>
          <w:right w:val="nil"/>
          <w:insideH w:val="nil"/>
          <w:insideV w:val="nil"/>
        </w:tcBorders>
        <w:shd w:val="clear" w:color="auto" w:fill="646464" w:themeFill="background1"/>
      </w:tcPr>
    </w:tblStylePr>
    <w:tblStylePr w:type="lastRow">
      <w:tblPr/>
      <w:tcPr>
        <w:tcBorders>
          <w:top w:val="single" w:sz="8" w:space="0" w:color="F0F0F0" w:themeColor="accent4"/>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F0F0F0" w:themeColor="accent4"/>
          <w:insideH w:val="nil"/>
          <w:insideV w:val="nil"/>
        </w:tcBorders>
        <w:shd w:val="clear" w:color="auto" w:fill="646464" w:themeFill="background1"/>
      </w:tcPr>
    </w:tblStylePr>
    <w:tblStylePr w:type="lastCol">
      <w:tblPr/>
      <w:tcPr>
        <w:tcBorders>
          <w:top w:val="nil"/>
          <w:left w:val="single" w:sz="8" w:space="0" w:color="F0F0F0" w:themeColor="accent4"/>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FBFBFB" w:themeFill="accent4" w:themeFillTint="3F"/>
      </w:tcPr>
    </w:tblStylePr>
    <w:tblStylePr w:type="band1Horz">
      <w:tblPr/>
      <w:tcPr>
        <w:tcBorders>
          <w:top w:val="nil"/>
          <w:bottom w:val="nil"/>
          <w:insideH w:val="nil"/>
          <w:insideV w:val="nil"/>
        </w:tcBorders>
        <w:shd w:val="clear" w:color="auto" w:fill="FBFBFB" w:themeFill="accent4"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3AE" w:themeColor="accent5"/>
        <w:left w:val="single" w:sz="8" w:space="0" w:color="00A3AE" w:themeColor="accent5"/>
        <w:bottom w:val="single" w:sz="8" w:space="0" w:color="00A3AE" w:themeColor="accent5"/>
        <w:right w:val="single" w:sz="8" w:space="0" w:color="00A3AE" w:themeColor="accent5"/>
      </w:tblBorders>
    </w:tblPr>
    <w:tblStylePr w:type="firstRow">
      <w:rPr>
        <w:sz w:val="24"/>
        <w:szCs w:val="24"/>
      </w:rPr>
      <w:tblPr/>
      <w:tcPr>
        <w:tcBorders>
          <w:top w:val="nil"/>
          <w:left w:val="nil"/>
          <w:bottom w:val="single" w:sz="24" w:space="0" w:color="00A3AE" w:themeColor="accent5"/>
          <w:right w:val="nil"/>
          <w:insideH w:val="nil"/>
          <w:insideV w:val="nil"/>
        </w:tcBorders>
        <w:shd w:val="clear" w:color="auto" w:fill="646464" w:themeFill="background1"/>
      </w:tcPr>
    </w:tblStylePr>
    <w:tblStylePr w:type="lastRow">
      <w:tblPr/>
      <w:tcPr>
        <w:tcBorders>
          <w:top w:val="single" w:sz="8" w:space="0" w:color="00A3AE" w:themeColor="accent5"/>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00A3AE" w:themeColor="accent5"/>
          <w:insideH w:val="nil"/>
          <w:insideV w:val="nil"/>
        </w:tcBorders>
        <w:shd w:val="clear" w:color="auto" w:fill="646464" w:themeFill="background1"/>
      </w:tcPr>
    </w:tblStylePr>
    <w:tblStylePr w:type="lastCol">
      <w:tblPr/>
      <w:tcPr>
        <w:tcBorders>
          <w:top w:val="nil"/>
          <w:left w:val="single" w:sz="8" w:space="0" w:color="00A3AE" w:themeColor="accent5"/>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ABF9FF" w:themeFill="accent5" w:themeFillTint="3F"/>
      </w:tcPr>
    </w:tblStylePr>
    <w:tblStylePr w:type="band1Horz">
      <w:tblPr/>
      <w:tcPr>
        <w:tcBorders>
          <w:top w:val="nil"/>
          <w:bottom w:val="nil"/>
          <w:insideH w:val="nil"/>
          <w:insideV w:val="nil"/>
        </w:tcBorders>
        <w:shd w:val="clear" w:color="auto" w:fill="ABF9FF" w:themeFill="accent5"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D738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646464" w:themeFill="background1"/>
      </w:tcPr>
    </w:tblStylePr>
    <w:tblStylePr w:type="lastRow">
      <w:tblPr/>
      <w:tcPr>
        <w:tcBorders>
          <w:top w:val="single" w:sz="8" w:space="0" w:color="C0C0C0" w:themeColor="accent6"/>
          <w:left w:val="nil"/>
          <w:bottom w:val="nil"/>
          <w:right w:val="nil"/>
          <w:insideH w:val="nil"/>
          <w:insideV w:val="nil"/>
        </w:tcBorders>
        <w:shd w:val="clear" w:color="auto" w:fill="646464" w:themeFill="background1"/>
      </w:tcPr>
    </w:tblStylePr>
    <w:tblStylePr w:type="firstCol">
      <w:tblPr/>
      <w:tcPr>
        <w:tcBorders>
          <w:top w:val="nil"/>
          <w:left w:val="nil"/>
          <w:bottom w:val="nil"/>
          <w:right w:val="single" w:sz="8" w:space="0" w:color="C0C0C0" w:themeColor="accent6"/>
          <w:insideH w:val="nil"/>
          <w:insideV w:val="nil"/>
        </w:tcBorders>
        <w:shd w:val="clear" w:color="auto" w:fill="646464" w:themeFill="background1"/>
      </w:tcPr>
    </w:tblStylePr>
    <w:tblStylePr w:type="lastCol">
      <w:tblPr/>
      <w:tcPr>
        <w:tcBorders>
          <w:top w:val="nil"/>
          <w:left w:val="single" w:sz="8" w:space="0" w:color="C0C0C0" w:themeColor="accent6"/>
          <w:bottom w:val="nil"/>
          <w:right w:val="nil"/>
          <w:insideH w:val="nil"/>
          <w:insideV w:val="nil"/>
        </w:tcBorders>
        <w:shd w:val="clear" w:color="auto" w:fill="646464"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646464"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D738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646464"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D7385A"/>
    <w:pPr>
      <w:spacing w:after="0" w:line="240" w:lineRule="auto"/>
    </w:pPr>
    <w:tblPr>
      <w:tblStyleRowBandSize w:val="1"/>
      <w:tblStyleColBandSize w:val="1"/>
      <w:tblBorders>
        <w:top w:val="single" w:sz="8"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single" w:sz="8" w:space="0" w:color="9F9F9F" w:themeColor="accent1" w:themeTint="BF"/>
      </w:tblBorders>
    </w:tblPr>
    <w:tblStylePr w:type="firstRow">
      <w:pPr>
        <w:spacing w:before="0" w:after="0" w:line="240" w:lineRule="auto"/>
      </w:pPr>
      <w:rPr>
        <w:b/>
        <w:bCs/>
        <w:color w:val="646464" w:themeColor="background1"/>
      </w:rPr>
      <w:tblPr/>
      <w:tcPr>
        <w:tcBorders>
          <w:top w:val="single" w:sz="8"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nil"/>
          <w:insideV w:val="nil"/>
        </w:tcBorders>
        <w:shd w:val="clear" w:color="auto" w:fill="808080" w:themeFill="accent1"/>
      </w:tcPr>
    </w:tblStylePr>
    <w:tblStylePr w:type="lastRow">
      <w:pPr>
        <w:spacing w:before="0" w:after="0" w:line="240" w:lineRule="auto"/>
      </w:pPr>
      <w:rPr>
        <w:b/>
        <w:bCs/>
      </w:rPr>
      <w:tblPr/>
      <w:tcPr>
        <w:tcBorders>
          <w:top w:val="double" w:sz="6" w:space="0" w:color="9F9F9F" w:themeColor="accent1" w:themeTint="BF"/>
          <w:left w:val="single" w:sz="8" w:space="0" w:color="9F9F9F" w:themeColor="accent1" w:themeTint="BF"/>
          <w:bottom w:val="single" w:sz="8" w:space="0" w:color="9F9F9F" w:themeColor="accent1" w:themeTint="BF"/>
          <w:right w:val="single" w:sz="8" w:space="0" w:color="9F9F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1" w:themeFillTint="3F"/>
      </w:tcPr>
    </w:tblStylePr>
    <w:tblStylePr w:type="band1Horz">
      <w:tblPr/>
      <w:tcPr>
        <w:tcBorders>
          <w:insideH w:val="nil"/>
          <w:insideV w:val="nil"/>
        </w:tcBorders>
        <w:shd w:val="clear" w:color="auto" w:fill="DFDFD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D7385A"/>
    <w:pPr>
      <w:spacing w:after="0" w:line="240" w:lineRule="auto"/>
    </w:pPr>
    <w:tblPr>
      <w:tblStyleRowBandSize w:val="1"/>
      <w:tblStyleColBandSize w:val="1"/>
      <w:tblBorders>
        <w:top w:val="single" w:sz="8"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single" w:sz="8" w:space="0" w:color="FFEC40" w:themeColor="accent2" w:themeTint="BF"/>
      </w:tblBorders>
    </w:tblPr>
    <w:tblStylePr w:type="firstRow">
      <w:pPr>
        <w:spacing w:before="0" w:after="0" w:line="240" w:lineRule="auto"/>
      </w:pPr>
      <w:rPr>
        <w:b/>
        <w:bCs/>
        <w:color w:val="646464" w:themeColor="background1"/>
      </w:rPr>
      <w:tblPr/>
      <w:tcPr>
        <w:tcBorders>
          <w:top w:val="single" w:sz="8"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nil"/>
          <w:insideV w:val="nil"/>
        </w:tcBorders>
        <w:shd w:val="clear" w:color="auto" w:fill="FFE600" w:themeFill="accent2"/>
      </w:tcPr>
    </w:tblStylePr>
    <w:tblStylePr w:type="lastRow">
      <w:pPr>
        <w:spacing w:before="0" w:after="0" w:line="240" w:lineRule="auto"/>
      </w:pPr>
      <w:rPr>
        <w:b/>
        <w:bCs/>
      </w:rPr>
      <w:tblPr/>
      <w:tcPr>
        <w:tcBorders>
          <w:top w:val="double" w:sz="6" w:space="0" w:color="FFEC40" w:themeColor="accent2" w:themeTint="BF"/>
          <w:left w:val="single" w:sz="8" w:space="0" w:color="FFEC40" w:themeColor="accent2" w:themeTint="BF"/>
          <w:bottom w:val="single" w:sz="8" w:space="0" w:color="FFEC40" w:themeColor="accent2" w:themeTint="BF"/>
          <w:right w:val="single" w:sz="8" w:space="0" w:color="FFE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8C0" w:themeFill="accent2" w:themeFillTint="3F"/>
      </w:tcPr>
    </w:tblStylePr>
    <w:tblStylePr w:type="band1Horz">
      <w:tblPr/>
      <w:tcPr>
        <w:tcBorders>
          <w:insideH w:val="nil"/>
          <w:insideV w:val="nil"/>
        </w:tcBorders>
        <w:shd w:val="clear" w:color="auto" w:fill="FFF8C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D7385A"/>
    <w:pPr>
      <w:spacing w:after="0" w:line="240" w:lineRule="auto"/>
    </w:pPr>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tblBorders>
    </w:tblPr>
    <w:tblStylePr w:type="firstRow">
      <w:pPr>
        <w:spacing w:before="0" w:after="0" w:line="240" w:lineRule="auto"/>
      </w:pPr>
      <w:rPr>
        <w:b/>
        <w:bCs/>
        <w:color w:val="646464" w:themeColor="background1"/>
      </w:rPr>
      <w:tblPr/>
      <w:tcPr>
        <w:tc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shd w:val="clear" w:color="auto" w:fill="999999" w:themeFill="accent3"/>
      </w:tcPr>
    </w:tblStylePr>
    <w:tblStylePr w:type="lastRow">
      <w:pPr>
        <w:spacing w:before="0" w:after="0" w:line="240" w:lineRule="auto"/>
      </w:pPr>
      <w:rPr>
        <w:b/>
        <w:bCs/>
      </w:rPr>
      <w:tblPr/>
      <w:tcPr>
        <w:tcBorders>
          <w:top w:val="double" w:sz="6"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D7385A"/>
    <w:pPr>
      <w:spacing w:after="0" w:line="240" w:lineRule="auto"/>
    </w:pPr>
    <w:tblPr>
      <w:tblStyleRowBandSize w:val="1"/>
      <w:tblStyleColBandSize w:val="1"/>
      <w:tblBorders>
        <w:top w:val="single" w:sz="8"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single" w:sz="8" w:space="0" w:color="F3F3F3" w:themeColor="accent4" w:themeTint="BF"/>
      </w:tblBorders>
    </w:tblPr>
    <w:tblStylePr w:type="firstRow">
      <w:pPr>
        <w:spacing w:before="0" w:after="0" w:line="240" w:lineRule="auto"/>
      </w:pPr>
      <w:rPr>
        <w:b/>
        <w:bCs/>
        <w:color w:val="646464" w:themeColor="background1"/>
      </w:rPr>
      <w:tblPr/>
      <w:tcPr>
        <w:tcBorders>
          <w:top w:val="single" w:sz="8"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nil"/>
          <w:insideV w:val="nil"/>
        </w:tcBorders>
        <w:shd w:val="clear" w:color="auto" w:fill="F0F0F0" w:themeFill="accent4"/>
      </w:tcPr>
    </w:tblStylePr>
    <w:tblStylePr w:type="lastRow">
      <w:pPr>
        <w:spacing w:before="0" w:after="0" w:line="240" w:lineRule="auto"/>
      </w:pPr>
      <w:rPr>
        <w:b/>
        <w:bCs/>
      </w:rPr>
      <w:tblPr/>
      <w:tcPr>
        <w:tcBorders>
          <w:top w:val="double" w:sz="6" w:space="0" w:color="F3F3F3" w:themeColor="accent4" w:themeTint="BF"/>
          <w:left w:val="single" w:sz="8" w:space="0" w:color="F3F3F3" w:themeColor="accent4" w:themeTint="BF"/>
          <w:bottom w:val="single" w:sz="8" w:space="0" w:color="F3F3F3" w:themeColor="accent4" w:themeTint="BF"/>
          <w:right w:val="single" w:sz="8" w:space="0" w:color="F3F3F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FBFB" w:themeFill="accent4" w:themeFillTint="3F"/>
      </w:tcPr>
    </w:tblStylePr>
    <w:tblStylePr w:type="band1Horz">
      <w:tblPr/>
      <w:tcPr>
        <w:tcBorders>
          <w:insideH w:val="nil"/>
          <w:insideV w:val="nil"/>
        </w:tcBorders>
        <w:shd w:val="clear" w:color="auto" w:fill="FBFBF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D7385A"/>
    <w:pPr>
      <w:spacing w:after="0" w:line="240" w:lineRule="auto"/>
    </w:pPr>
    <w:tblPr>
      <w:tblStyleRowBandSize w:val="1"/>
      <w:tblStyleColBandSize w:val="1"/>
      <w:tblBorders>
        <w:top w:val="single" w:sz="8"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single" w:sz="8" w:space="0" w:color="03EEFF" w:themeColor="accent5" w:themeTint="BF"/>
      </w:tblBorders>
    </w:tblPr>
    <w:tblStylePr w:type="firstRow">
      <w:pPr>
        <w:spacing w:before="0" w:after="0" w:line="240" w:lineRule="auto"/>
      </w:pPr>
      <w:rPr>
        <w:b/>
        <w:bCs/>
        <w:color w:val="646464" w:themeColor="background1"/>
      </w:rPr>
      <w:tblPr/>
      <w:tcPr>
        <w:tcBorders>
          <w:top w:val="single" w:sz="8"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nil"/>
          <w:insideV w:val="nil"/>
        </w:tcBorders>
        <w:shd w:val="clear" w:color="auto" w:fill="00A3AE" w:themeFill="accent5"/>
      </w:tcPr>
    </w:tblStylePr>
    <w:tblStylePr w:type="lastRow">
      <w:pPr>
        <w:spacing w:before="0" w:after="0" w:line="240" w:lineRule="auto"/>
      </w:pPr>
      <w:rPr>
        <w:b/>
        <w:bCs/>
      </w:rPr>
      <w:tblPr/>
      <w:tcPr>
        <w:tcBorders>
          <w:top w:val="double" w:sz="6" w:space="0" w:color="03EEFF" w:themeColor="accent5" w:themeTint="BF"/>
          <w:left w:val="single" w:sz="8" w:space="0" w:color="03EEFF" w:themeColor="accent5" w:themeTint="BF"/>
          <w:bottom w:val="single" w:sz="8" w:space="0" w:color="03EEFF" w:themeColor="accent5" w:themeTint="BF"/>
          <w:right w:val="single" w:sz="8" w:space="0" w:color="03E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9FF" w:themeFill="accent5" w:themeFillTint="3F"/>
      </w:tcPr>
    </w:tblStylePr>
    <w:tblStylePr w:type="band1Horz">
      <w:tblPr/>
      <w:tcPr>
        <w:tcBorders>
          <w:insideH w:val="nil"/>
          <w:insideV w:val="nil"/>
        </w:tcBorders>
        <w:shd w:val="clear" w:color="auto" w:fill="ABF9F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D7385A"/>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646464"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646464"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80808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808080" w:themeFill="accent1"/>
      </w:tcPr>
    </w:tblStylePr>
    <w:tblStylePr w:type="lastCol">
      <w:rPr>
        <w:b/>
        <w:bCs/>
        <w:color w:val="646464" w:themeColor="background1"/>
      </w:rPr>
      <w:tblPr/>
      <w:tcPr>
        <w:tcBorders>
          <w:left w:val="nil"/>
          <w:right w:val="nil"/>
          <w:insideH w:val="nil"/>
          <w:insideV w:val="nil"/>
        </w:tcBorders>
        <w:shd w:val="clear" w:color="auto" w:fill="808080" w:themeFill="accent1"/>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FFE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FFE600" w:themeFill="accent2"/>
      </w:tcPr>
    </w:tblStylePr>
    <w:tblStylePr w:type="lastCol">
      <w:rPr>
        <w:b/>
        <w:bCs/>
        <w:color w:val="646464" w:themeColor="background1"/>
      </w:rPr>
      <w:tblPr/>
      <w:tcPr>
        <w:tcBorders>
          <w:left w:val="nil"/>
          <w:right w:val="nil"/>
          <w:insideH w:val="nil"/>
          <w:insideV w:val="nil"/>
        </w:tcBorders>
        <w:shd w:val="clear" w:color="auto" w:fill="FFE600" w:themeFill="accent2"/>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999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999999" w:themeFill="accent3"/>
      </w:tcPr>
    </w:tblStylePr>
    <w:tblStylePr w:type="lastCol">
      <w:rPr>
        <w:b/>
        <w:bCs/>
        <w:color w:val="646464" w:themeColor="background1"/>
      </w:rPr>
      <w:tblPr/>
      <w:tcPr>
        <w:tcBorders>
          <w:left w:val="nil"/>
          <w:right w:val="nil"/>
          <w:insideH w:val="nil"/>
          <w:insideV w:val="nil"/>
        </w:tcBorders>
        <w:shd w:val="clear" w:color="auto" w:fill="999999" w:themeFill="accent3"/>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F0F0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F0F0F0" w:themeFill="accent4"/>
      </w:tcPr>
    </w:tblStylePr>
    <w:tblStylePr w:type="lastCol">
      <w:rPr>
        <w:b/>
        <w:bCs/>
        <w:color w:val="646464" w:themeColor="background1"/>
      </w:rPr>
      <w:tblPr/>
      <w:tcPr>
        <w:tcBorders>
          <w:left w:val="nil"/>
          <w:right w:val="nil"/>
          <w:insideH w:val="nil"/>
          <w:insideV w:val="nil"/>
        </w:tcBorders>
        <w:shd w:val="clear" w:color="auto" w:fill="F0F0F0" w:themeFill="accent4"/>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00A3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00A3AE" w:themeFill="accent5"/>
      </w:tcPr>
    </w:tblStylePr>
    <w:tblStylePr w:type="lastCol">
      <w:rPr>
        <w:b/>
        <w:bCs/>
        <w:color w:val="646464" w:themeColor="background1"/>
      </w:rPr>
      <w:tblPr/>
      <w:tcPr>
        <w:tcBorders>
          <w:left w:val="nil"/>
          <w:right w:val="nil"/>
          <w:insideH w:val="nil"/>
          <w:insideV w:val="nil"/>
        </w:tcBorders>
        <w:shd w:val="clear" w:color="auto" w:fill="00A3AE" w:themeFill="accent5"/>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D738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hemeFill="background1"/>
      </w:tcPr>
    </w:tblStylePr>
    <w:tblStylePr w:type="firstCol">
      <w:rPr>
        <w:b/>
        <w:bCs/>
        <w:color w:val="646464" w:themeColor="background1"/>
      </w:rPr>
      <w:tblPr/>
      <w:tcPr>
        <w:tcBorders>
          <w:top w:val="nil"/>
          <w:left w:val="nil"/>
          <w:bottom w:val="single" w:sz="18" w:space="0" w:color="auto"/>
          <w:right w:val="nil"/>
          <w:insideH w:val="nil"/>
          <w:insideV w:val="nil"/>
        </w:tcBorders>
        <w:shd w:val="clear" w:color="auto" w:fill="C0C0C0" w:themeFill="accent6"/>
      </w:tcPr>
    </w:tblStylePr>
    <w:tblStylePr w:type="lastCol">
      <w:rPr>
        <w:b/>
        <w:bCs/>
        <w:color w:val="646464"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545454" w:themeFill="background1" w:themeFillShade="D8"/>
      </w:tcPr>
    </w:tblStylePr>
    <w:tblStylePr w:type="band1Horz">
      <w:tblPr/>
      <w:tcPr>
        <w:shd w:val="clear" w:color="auto" w:fill="54545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resentedOn">
    <w:name w:val="Presented On"/>
    <w:basedOn w:val="Normal"/>
    <w:next w:val="Brdtekst"/>
    <w:qFormat/>
    <w:rsid w:val="006A6AA9"/>
    <w:pPr>
      <w:keepNext/>
      <w:spacing w:before="600" w:after="240"/>
    </w:pPr>
  </w:style>
  <w:style w:type="paragraph" w:customStyle="1" w:styleId="EYFooter">
    <w:name w:val="EY Footer"/>
    <w:basedOn w:val="Normal"/>
    <w:uiPriority w:val="1"/>
    <w:rsid w:val="002B5DA2"/>
    <w:pPr>
      <w:spacing w:line="130" w:lineRule="exact"/>
    </w:pPr>
    <w:rPr>
      <w:color w:val="808080"/>
      <w:sz w:val="11"/>
    </w:rPr>
  </w:style>
  <w:style w:type="paragraph" w:customStyle="1" w:styleId="EYFooterAddress">
    <w:name w:val="EY Footer Address"/>
    <w:basedOn w:val="Normal"/>
    <w:uiPriority w:val="1"/>
    <w:rsid w:val="00DD2040"/>
    <w:pPr>
      <w:spacing w:line="320" w:lineRule="atLeast"/>
      <w:jc w:val="center"/>
    </w:pPr>
    <w:rPr>
      <w:sz w:val="16"/>
    </w:rPr>
  </w:style>
  <w:style w:type="character" w:styleId="Slutnotehenvisning">
    <w:name w:val="endnote reference"/>
    <w:basedOn w:val="Standardskrifttypeiafsnit"/>
    <w:uiPriority w:val="3"/>
    <w:semiHidden/>
    <w:unhideWhenUsed/>
    <w:rsid w:val="00124953"/>
    <w:rPr>
      <w:vertAlign w:val="superscript"/>
    </w:rPr>
  </w:style>
  <w:style w:type="paragraph" w:styleId="Slutnotetekst">
    <w:name w:val="endnote text"/>
    <w:basedOn w:val="Normal"/>
    <w:link w:val="SlutnotetekstTegn"/>
    <w:uiPriority w:val="3"/>
    <w:semiHidden/>
    <w:unhideWhenUsed/>
    <w:rsid w:val="00124953"/>
    <w:pPr>
      <w:spacing w:line="240" w:lineRule="auto"/>
    </w:pPr>
    <w:rPr>
      <w:sz w:val="16"/>
      <w:szCs w:val="20"/>
    </w:rPr>
  </w:style>
  <w:style w:type="character" w:customStyle="1" w:styleId="SlutnotetekstTegn">
    <w:name w:val="Slutnotetekst Tegn"/>
    <w:basedOn w:val="Standardskrifttypeiafsnit"/>
    <w:link w:val="Slutnotetekst"/>
    <w:uiPriority w:val="3"/>
    <w:semiHidden/>
    <w:rsid w:val="006A0EB8"/>
    <w:rPr>
      <w:rFonts w:ascii="EYInterstate Light" w:hAnsi="EYInterstate Light"/>
      <w:sz w:val="16"/>
      <w:szCs w:val="20"/>
    </w:rPr>
  </w:style>
  <w:style w:type="character" w:styleId="Fodnotehenvisning">
    <w:name w:val="footnote reference"/>
    <w:basedOn w:val="Standardskrifttypeiafsnit"/>
    <w:uiPriority w:val="3"/>
    <w:semiHidden/>
    <w:unhideWhenUsed/>
    <w:rsid w:val="00124953"/>
    <w:rPr>
      <w:vertAlign w:val="superscript"/>
    </w:rPr>
  </w:style>
  <w:style w:type="paragraph" w:styleId="Fodnotetekst">
    <w:name w:val="footnote text"/>
    <w:basedOn w:val="Normal"/>
    <w:link w:val="FodnotetekstTegn"/>
    <w:uiPriority w:val="3"/>
    <w:semiHidden/>
    <w:unhideWhenUsed/>
    <w:rsid w:val="00124953"/>
    <w:pPr>
      <w:spacing w:line="240" w:lineRule="auto"/>
    </w:pPr>
    <w:rPr>
      <w:sz w:val="16"/>
      <w:szCs w:val="20"/>
    </w:rPr>
  </w:style>
  <w:style w:type="character" w:customStyle="1" w:styleId="FodnotetekstTegn">
    <w:name w:val="Fodnotetekst Tegn"/>
    <w:basedOn w:val="Standardskrifttypeiafsnit"/>
    <w:link w:val="Fodnotetekst"/>
    <w:uiPriority w:val="3"/>
    <w:semiHidden/>
    <w:rsid w:val="006A0EB8"/>
    <w:rPr>
      <w:rFonts w:ascii="EYInterstate Light" w:hAnsi="EYInterstate Light"/>
      <w:sz w:val="16"/>
      <w:szCs w:val="20"/>
    </w:rPr>
  </w:style>
  <w:style w:type="numbering" w:customStyle="1" w:styleId="ListBullets">
    <w:name w:val="List Bullets"/>
    <w:uiPriority w:val="99"/>
    <w:rsid w:val="0009229C"/>
    <w:pPr>
      <w:numPr>
        <w:numId w:val="14"/>
      </w:numPr>
    </w:pPr>
  </w:style>
  <w:style w:type="numbering" w:customStyle="1" w:styleId="ListLetters">
    <w:name w:val="List Letters"/>
    <w:uiPriority w:val="99"/>
    <w:rsid w:val="0009229C"/>
    <w:pPr>
      <w:numPr>
        <w:numId w:val="15"/>
      </w:numPr>
    </w:pPr>
  </w:style>
  <w:style w:type="paragraph" w:customStyle="1" w:styleId="EY1">
    <w:name w:val="EY1"/>
    <w:basedOn w:val="Normal"/>
    <w:next w:val="Normal"/>
    <w:rsid w:val="0085656B"/>
    <w:pPr>
      <w:suppressAutoHyphens/>
    </w:pPr>
    <w:rPr>
      <w:smallCaps/>
      <w:sz w:val="19"/>
    </w:rPr>
  </w:style>
  <w:style w:type="paragraph" w:customStyle="1" w:styleId="EY2">
    <w:name w:val="EY2"/>
    <w:basedOn w:val="Normal"/>
    <w:next w:val="Underskrift"/>
    <w:rsid w:val="0085656B"/>
    <w:pPr>
      <w:suppressAutoHyphens/>
      <w:spacing w:line="240" w:lineRule="auto"/>
    </w:pPr>
    <w:rPr>
      <w:sz w:val="15"/>
    </w:rPr>
  </w:style>
  <w:style w:type="paragraph" w:customStyle="1" w:styleId="EYReportAddress">
    <w:name w:val="EY Report Address"/>
    <w:basedOn w:val="Normal"/>
    <w:rsid w:val="00BB54D7"/>
    <w:pPr>
      <w:framePr w:hSpace="142" w:wrap="around" w:vAnchor="page" w:hAnchor="page" w:x="2750" w:y="3687"/>
      <w:spacing w:after="90" w:line="320" w:lineRule="exact"/>
    </w:pPr>
    <w:rPr>
      <w:sz w:val="20"/>
      <w:szCs w:val="20"/>
    </w:rPr>
  </w:style>
  <w:style w:type="character" w:styleId="Kommentarhenvisning">
    <w:name w:val="annotation reference"/>
    <w:basedOn w:val="Standardskrifttypeiafsnit"/>
    <w:uiPriority w:val="99"/>
    <w:semiHidden/>
    <w:unhideWhenUsed/>
    <w:rsid w:val="00627CAF"/>
    <w:rPr>
      <w:sz w:val="16"/>
      <w:szCs w:val="16"/>
    </w:rPr>
  </w:style>
  <w:style w:type="paragraph" w:styleId="Kommentartekst">
    <w:name w:val="annotation text"/>
    <w:basedOn w:val="Normal"/>
    <w:link w:val="KommentartekstTegn"/>
    <w:uiPriority w:val="99"/>
    <w:semiHidden/>
    <w:unhideWhenUsed/>
    <w:rsid w:val="00627CA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27CAF"/>
    <w:rPr>
      <w:rFonts w:ascii="EYInterstate Light" w:hAnsi="EYInterstate Light"/>
      <w:sz w:val="20"/>
      <w:szCs w:val="20"/>
    </w:rPr>
  </w:style>
  <w:style w:type="paragraph" w:styleId="Kommentaremne">
    <w:name w:val="annotation subject"/>
    <w:basedOn w:val="Kommentartekst"/>
    <w:next w:val="Kommentartekst"/>
    <w:link w:val="KommentaremneTegn"/>
    <w:uiPriority w:val="99"/>
    <w:semiHidden/>
    <w:unhideWhenUsed/>
    <w:rsid w:val="00627CAF"/>
    <w:rPr>
      <w:b/>
      <w:bCs/>
    </w:rPr>
  </w:style>
  <w:style w:type="character" w:customStyle="1" w:styleId="KommentaremneTegn">
    <w:name w:val="Kommentaremne Tegn"/>
    <w:basedOn w:val="KommentartekstTegn"/>
    <w:link w:val="Kommentaremne"/>
    <w:uiPriority w:val="99"/>
    <w:semiHidden/>
    <w:rsid w:val="00627CAF"/>
    <w:rPr>
      <w:rFonts w:ascii="EYInterstate Light" w:hAnsi="EYInterstate Light"/>
      <w:b/>
      <w:bCs/>
      <w:sz w:val="20"/>
      <w:szCs w:val="20"/>
    </w:rPr>
  </w:style>
  <w:style w:type="paragraph" w:styleId="Korrektur">
    <w:name w:val="Revision"/>
    <w:hidden/>
    <w:uiPriority w:val="99"/>
    <w:semiHidden/>
    <w:rsid w:val="00627CAF"/>
    <w:pPr>
      <w:spacing w:after="0" w:line="240" w:lineRule="auto"/>
    </w:pPr>
    <w:rPr>
      <w:rFonts w:ascii="EYInterstate Light" w:hAnsi="EYInterstate Light"/>
      <w:sz w:val="18"/>
    </w:rPr>
  </w:style>
  <w:style w:type="paragraph" w:styleId="NormalWeb">
    <w:name w:val="Normal (Web)"/>
    <w:basedOn w:val="Normal"/>
    <w:uiPriority w:val="99"/>
    <w:unhideWhenUsed/>
    <w:rsid w:val="005B7442"/>
    <w:pPr>
      <w:spacing w:after="160" w:line="259" w:lineRule="auto"/>
    </w:pPr>
    <w:rPr>
      <w:rFonts w:ascii="Times New Roman" w:hAnsi="Times New Roman" w:cs="Times New Roman"/>
      <w:sz w:val="24"/>
      <w:szCs w:val="24"/>
    </w:rPr>
  </w:style>
  <w:style w:type="paragraph" w:styleId="Listeafsnit">
    <w:name w:val="List Paragraph"/>
    <w:basedOn w:val="Normal"/>
    <w:uiPriority w:val="34"/>
    <w:rsid w:val="006E7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1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Y light print">
      <a:dk1>
        <a:srgbClr val="000000"/>
      </a:dk1>
      <a:lt1>
        <a:srgbClr val="646464"/>
      </a:lt1>
      <a:dk2>
        <a:srgbClr val="FFFFFF"/>
      </a:dk2>
      <a:lt2>
        <a:srgbClr val="646464"/>
      </a:lt2>
      <a:accent1>
        <a:srgbClr val="808080"/>
      </a:accent1>
      <a:accent2>
        <a:srgbClr val="FFE600"/>
      </a:accent2>
      <a:accent3>
        <a:srgbClr val="999999"/>
      </a:accent3>
      <a:accent4>
        <a:srgbClr val="F0F0F0"/>
      </a:accent4>
      <a:accent5>
        <a:srgbClr val="00A3AE"/>
      </a:accent5>
      <a:accent6>
        <a:srgbClr val="C0C0C0"/>
      </a:accent6>
      <a:hlink>
        <a:srgbClr val="336699"/>
      </a:hlink>
      <a:folHlink>
        <a:srgbClr val="91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EY colors">
        <a:dk1>
          <a:srgbClr val="000000"/>
        </a:dk1>
        <a:lt1>
          <a:srgbClr val="646464"/>
        </a:lt1>
        <a:dk2>
          <a:srgbClr val="FFFFFF"/>
        </a:dk2>
        <a:lt2>
          <a:srgbClr val="646464"/>
        </a:lt2>
        <a:accent1>
          <a:srgbClr val="808080"/>
        </a:accent1>
        <a:accent2>
          <a:srgbClr val="FFE600"/>
        </a:accent2>
        <a:accent3>
          <a:srgbClr val="999999"/>
        </a:accent3>
        <a:accent4>
          <a:srgbClr val="F0F0F0"/>
        </a:accent4>
        <a:accent5>
          <a:srgbClr val="00A3AE"/>
        </a:accent5>
        <a:accent6>
          <a:srgbClr val="C0C0C0"/>
        </a:accent6>
        <a:hlink>
          <a:srgbClr val="336699"/>
        </a:hlink>
        <a:folHlink>
          <a:srgbClr val="91278F"/>
        </a:folHlink>
      </a:clrScheme>
      <a:clrMap bg1="lt1" tx1="dk1" bg2="lt2" tx2="dk2" accent1="accent1" accent2="accent2" accent3="accent3" accent4="accent4" accent5="accent5" accent6="accent6" hlink="hlink" folHlink="folHlink"/>
    </a:extraClrScheme>
  </a:extraClrSchemeLst>
  <a:custClrLst>
    <a:custClr name="EY Special Use Red">
      <a:srgbClr val="F04C3E"/>
    </a:custClr>
    <a:custClr name="EY Special Use Blue 50%">
      <a:srgbClr val="7FD1D6"/>
    </a:custClr>
    <a:custClr name="EY Special Use Purple">
      <a:srgbClr val="91278F"/>
    </a:custClr>
    <a:custClr name="EY Special Use Purple 50%">
      <a:srgbClr val="C893C7"/>
    </a:custClr>
    <a:custClr name="EY Special Use Green">
      <a:srgbClr val="2C973E"/>
    </a:custClr>
    <a:custClr name="EY Special Use Green 50%">
      <a:srgbClr val="95CB89"/>
    </a:custClr>
    <a:custClr name="EY Yellow 50%">
      <a:srgbClr val="FFF27F"/>
    </a:custClr>
    <a:custClr name="EY Special Use Lilac">
      <a:srgbClr val="AC98DB"/>
    </a:custClr>
    <a:custClr name="EY Special Use Lilac 50%">
      <a:srgbClr val="D8D2E0"/>
    </a:custClr>
    <a:custClr name="EY Link Blue">
      <a:srgbClr val="3366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A1349D913AC941A5293126DD0F75C5" ma:contentTypeVersion="" ma:contentTypeDescription="Opret et nyt dokument." ma:contentTypeScope="" ma:versionID="3f86c3b462bb766a1c6a543ce9bd8462">
  <xsd:schema xmlns:xsd="http://www.w3.org/2001/XMLSchema" xmlns:xs="http://www.w3.org/2001/XMLSchema" xmlns:p="http://schemas.microsoft.com/office/2006/metadata/properties" targetNamespace="http://schemas.microsoft.com/office/2006/metadata/properties" ma:root="true" ma:fieldsID="f858050c2479f095da1ee07b738c29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E5D4-BF9F-4284-A232-7DBEB1523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3CCDD4-435D-4360-837D-691323ECF719}">
  <ds:schemaRefs>
    <ds:schemaRef ds:uri="http://schemas.microsoft.com/sharepoint/v3/contenttype/forms"/>
  </ds:schemaRefs>
</ds:datastoreItem>
</file>

<file path=customXml/itemProps3.xml><?xml version="1.0" encoding="utf-8"?>
<ds:datastoreItem xmlns:ds="http://schemas.openxmlformats.org/officeDocument/2006/customXml" ds:itemID="{11135774-2C4A-4A72-ABD7-61E50F2B593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7CA4E07-F7E1-48C3-A83A-8B97BE51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692</Words>
  <Characters>4222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Ulla Olsgaard Arenshøj</dc:creator>
  <cp:lastModifiedBy>Rikke Bachmann Jørgensen</cp:lastModifiedBy>
  <cp:revision>26</cp:revision>
  <cp:lastPrinted>2022-01-28T11:26:00Z</cp:lastPrinted>
  <dcterms:created xsi:type="dcterms:W3CDTF">2023-02-28T09:40:00Z</dcterms:created>
  <dcterms:modified xsi:type="dcterms:W3CDTF">2026-02-17T12:11:00Z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y fmtid="{D5CDD505-2E9C-101B-9397-08002B2CF9AE}" pid="3" name="ContentTypeId">
    <vt:lpwstr>0x010100DCA1349D913AC941A5293126DD0F75C5</vt:lpwstr>
  </property>
</Properties>
</file>